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28A0" w:rsidRDefault="00C828A0" w:rsidP="0015702A">
      <w:pPr>
        <w:spacing w:line="300" w:lineRule="atLeast"/>
        <w:ind w:left="397"/>
        <w:jc w:val="center"/>
        <w:rPr>
          <w:noProof/>
          <w:rtl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-147928</wp:posOffset>
            </wp:positionH>
            <wp:positionV relativeFrom="paragraph">
              <wp:posOffset>-178056</wp:posOffset>
            </wp:positionV>
            <wp:extent cx="2053988" cy="945368"/>
            <wp:effectExtent l="0" t="0" r="3810" b="7620"/>
            <wp:wrapNone/>
            <wp:docPr id="16" name="תמונה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76976"/>
                    <a:stretch/>
                  </pic:blipFill>
                  <pic:spPr bwMode="auto">
                    <a:xfrm>
                      <a:off x="0" y="0"/>
                      <a:ext cx="2053988" cy="945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00BC" w:rsidRDefault="006900BC" w:rsidP="0015702A">
      <w:pPr>
        <w:spacing w:line="300" w:lineRule="atLeast"/>
        <w:ind w:left="397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val="x-none" w:eastAsia="he-IL"/>
        </w:rPr>
      </w:pPr>
      <w:r>
        <w:rPr>
          <w:rFonts w:ascii="Times New Roman" w:eastAsia="Times New Roman" w:hAnsi="Times New Roman" w:cs="David" w:hint="cs"/>
          <w:b/>
          <w:bCs/>
          <w:noProof/>
          <w:sz w:val="24"/>
          <w:szCs w:val="24"/>
          <w:u w:val="single"/>
          <w:rtl/>
        </w:rPr>
        <w:drawing>
          <wp:anchor distT="0" distB="0" distL="114300" distR="114300" simplePos="0" relativeHeight="251658240" behindDoc="0" locked="0" layoutInCell="1" allowOverlap="1" wp14:anchorId="59BAA733" wp14:editId="68AD4889">
            <wp:simplePos x="0" y="0"/>
            <wp:positionH relativeFrom="margin">
              <wp:posOffset>4383964</wp:posOffset>
            </wp:positionH>
            <wp:positionV relativeFrom="paragraph">
              <wp:posOffset>-448793</wp:posOffset>
            </wp:positionV>
            <wp:extent cx="1770380" cy="1009650"/>
            <wp:effectExtent l="0" t="0" r="127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00BC" w:rsidRDefault="006900BC" w:rsidP="0015702A">
      <w:pPr>
        <w:spacing w:line="300" w:lineRule="atLeast"/>
        <w:ind w:left="397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val="x-none" w:eastAsia="he-IL"/>
        </w:rPr>
      </w:pPr>
    </w:p>
    <w:p w:rsidR="0015702A" w:rsidRPr="00E343A0" w:rsidRDefault="0015702A" w:rsidP="006B7252">
      <w:pPr>
        <w:spacing w:line="300" w:lineRule="atLeast"/>
        <w:ind w:left="397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343A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val="x-none" w:eastAsia="he-IL"/>
        </w:rPr>
        <w:t xml:space="preserve">מכרז מס' </w:t>
      </w:r>
      <w:r w:rsidR="006B7252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  <w:lang w:val="x-none" w:eastAsia="he-IL"/>
        </w:rPr>
        <w:t>03/2023</w:t>
      </w:r>
      <w:r w:rsidRPr="00E343A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val="x-none" w:eastAsia="he-IL"/>
        </w:rPr>
        <w:t xml:space="preserve"> – למתן שירותי עריכה ולווי כתיבת מכרזים ובדיקת הצעות עבור משרד התרבות והספורט ומשרד </w:t>
      </w:r>
      <w:r w:rsidR="00E343A0" w:rsidRPr="00E343A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val="x-none" w:eastAsia="he-IL"/>
        </w:rPr>
        <w:t xml:space="preserve">החדשנות, </w:t>
      </w:r>
      <w:r w:rsidRPr="00E343A0"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val="x-none" w:eastAsia="he-IL"/>
        </w:rPr>
        <w:t xml:space="preserve">המדע והטכנולוגיה </w:t>
      </w:r>
    </w:p>
    <w:p w:rsidR="0015702A" w:rsidRPr="007D7DC4" w:rsidRDefault="0015702A" w:rsidP="0015702A">
      <w:pPr>
        <w:tabs>
          <w:tab w:val="left" w:pos="1133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sz w:val="24"/>
          <w:szCs w:val="24"/>
          <w:rtl/>
        </w:rPr>
      </w:pPr>
    </w:p>
    <w:p w:rsidR="0015702A" w:rsidRPr="007D7DC4" w:rsidRDefault="0015702A" w:rsidP="0015702A">
      <w:pPr>
        <w:tabs>
          <w:tab w:val="left" w:pos="1133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b/>
          <w:bCs/>
          <w:sz w:val="24"/>
          <w:szCs w:val="24"/>
          <w:rtl/>
        </w:rPr>
      </w:pPr>
      <w:r w:rsidRPr="007D7DC4">
        <w:rPr>
          <w:rFonts w:cs="David" w:hint="cs"/>
          <w:sz w:val="24"/>
          <w:szCs w:val="24"/>
          <w:rtl/>
        </w:rPr>
        <w:t xml:space="preserve">משרד התרבות והספורט ומשרד המדע והטכנולוגיה </w:t>
      </w:r>
      <w:r w:rsidRPr="007D7DC4">
        <w:rPr>
          <w:rFonts w:cs="David"/>
          <w:sz w:val="24"/>
          <w:szCs w:val="24"/>
          <w:rtl/>
        </w:rPr>
        <w:t>פונ</w:t>
      </w:r>
      <w:r w:rsidRPr="007D7DC4">
        <w:rPr>
          <w:rFonts w:cs="David" w:hint="cs"/>
          <w:sz w:val="24"/>
          <w:szCs w:val="24"/>
          <w:rtl/>
        </w:rPr>
        <w:t>ים</w:t>
      </w:r>
      <w:r w:rsidRPr="007D7DC4">
        <w:rPr>
          <w:rFonts w:cs="David"/>
          <w:sz w:val="24"/>
          <w:szCs w:val="24"/>
          <w:rtl/>
        </w:rPr>
        <w:t xml:space="preserve"> בזאת לקבלת הצעות </w:t>
      </w:r>
      <w:r w:rsidRPr="007D7DC4">
        <w:rPr>
          <w:rFonts w:cs="David" w:hint="cs"/>
          <w:sz w:val="24"/>
          <w:szCs w:val="24"/>
          <w:rtl/>
        </w:rPr>
        <w:t xml:space="preserve">למתן שירותי לווי כתיבת מכרזים ובדיקת הצעות </w:t>
      </w:r>
      <w:r w:rsidRPr="007D7DC4">
        <w:rPr>
          <w:rFonts w:cs="David"/>
          <w:sz w:val="24"/>
          <w:szCs w:val="24"/>
          <w:rtl/>
        </w:rPr>
        <w:t>וזאת בה</w:t>
      </w:r>
      <w:r w:rsidRPr="007D7DC4">
        <w:rPr>
          <w:rFonts w:cs="David" w:hint="cs"/>
          <w:sz w:val="24"/>
          <w:szCs w:val="24"/>
          <w:rtl/>
        </w:rPr>
        <w:t>תאם לדרישת המשרדים ובהתאם למפורט במסמכים המכרז.</w:t>
      </w:r>
    </w:p>
    <w:p w:rsidR="0015702A" w:rsidRPr="006900BC" w:rsidRDefault="0015702A" w:rsidP="0015702A">
      <w:pPr>
        <w:tabs>
          <w:tab w:val="left" w:pos="1133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b/>
          <w:bCs/>
          <w:sz w:val="12"/>
          <w:szCs w:val="12"/>
          <w:rtl/>
        </w:rPr>
      </w:pPr>
    </w:p>
    <w:p w:rsidR="0015702A" w:rsidRDefault="0015702A" w:rsidP="00B026B4">
      <w:pPr>
        <w:tabs>
          <w:tab w:val="left" w:pos="1133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sz w:val="24"/>
          <w:szCs w:val="24"/>
          <w:rtl/>
        </w:rPr>
      </w:pPr>
      <w:r w:rsidRPr="007D7DC4">
        <w:rPr>
          <w:rFonts w:cs="David" w:hint="cs"/>
          <w:b/>
          <w:bCs/>
          <w:sz w:val="24"/>
          <w:szCs w:val="24"/>
          <w:rtl/>
        </w:rPr>
        <w:t>תקופת ההתקשרות</w:t>
      </w:r>
      <w:r w:rsidRPr="007D7DC4">
        <w:rPr>
          <w:rFonts w:cs="David" w:hint="cs"/>
          <w:sz w:val="24"/>
          <w:szCs w:val="24"/>
          <w:rtl/>
        </w:rPr>
        <w:t xml:space="preserve">: צפויה לחודש </w:t>
      </w:r>
      <w:r w:rsidRPr="00491F39">
        <w:rPr>
          <w:rFonts w:cs="David" w:hint="cs"/>
          <w:sz w:val="24"/>
          <w:szCs w:val="24"/>
          <w:rtl/>
        </w:rPr>
        <w:t xml:space="preserve">יולי </w:t>
      </w:r>
      <w:r w:rsidR="00B026B4" w:rsidRPr="00491F39">
        <w:rPr>
          <w:rFonts w:cs="David" w:hint="cs"/>
          <w:sz w:val="24"/>
          <w:szCs w:val="24"/>
          <w:rtl/>
        </w:rPr>
        <w:t>2023</w:t>
      </w:r>
      <w:r w:rsidRPr="007D7DC4">
        <w:rPr>
          <w:rFonts w:cs="David" w:hint="cs"/>
          <w:sz w:val="24"/>
          <w:szCs w:val="24"/>
          <w:rtl/>
        </w:rPr>
        <w:t xml:space="preserve">, וזאת לאחר קבלת הודעה על זכייה במכרז ולאחר השלמת כל הנדרש לתחילת ההתקשרות. ההתקשרות הינה לתקופה של שנה, עם אופציה להארכה של </w:t>
      </w:r>
      <w:r w:rsidR="00B026B4">
        <w:rPr>
          <w:rFonts w:cs="David" w:hint="cs"/>
          <w:sz w:val="24"/>
          <w:szCs w:val="24"/>
          <w:rtl/>
        </w:rPr>
        <w:t>4</w:t>
      </w:r>
      <w:r w:rsidRPr="007D7DC4">
        <w:rPr>
          <w:rFonts w:cs="David" w:hint="cs"/>
          <w:sz w:val="24"/>
          <w:szCs w:val="24"/>
          <w:rtl/>
        </w:rPr>
        <w:t xml:space="preserve"> שנים נוספות ובסה"כ, כולל התקופה הראשונה, לא יותר </w:t>
      </w:r>
      <w:r w:rsidR="00B026B4">
        <w:rPr>
          <w:rFonts w:cs="David" w:hint="cs"/>
          <w:sz w:val="24"/>
          <w:szCs w:val="24"/>
          <w:rtl/>
        </w:rPr>
        <w:t>מחמש</w:t>
      </w:r>
      <w:r w:rsidRPr="007D7DC4">
        <w:rPr>
          <w:rFonts w:cs="David" w:hint="cs"/>
          <w:sz w:val="24"/>
          <w:szCs w:val="24"/>
          <w:rtl/>
        </w:rPr>
        <w:t xml:space="preserve"> שנים, כמפורט</w:t>
      </w:r>
      <w:r w:rsidRPr="007D7DC4">
        <w:rPr>
          <w:rFonts w:cs="David"/>
          <w:sz w:val="24"/>
          <w:szCs w:val="24"/>
          <w:rtl/>
        </w:rPr>
        <w:t xml:space="preserve"> </w:t>
      </w:r>
      <w:r w:rsidRPr="007D7DC4">
        <w:rPr>
          <w:rFonts w:cs="David" w:hint="cs"/>
          <w:sz w:val="24"/>
          <w:szCs w:val="24"/>
          <w:rtl/>
        </w:rPr>
        <w:t>במסמכי</w:t>
      </w:r>
      <w:r w:rsidRPr="007D7DC4">
        <w:rPr>
          <w:rFonts w:cs="David"/>
          <w:sz w:val="24"/>
          <w:szCs w:val="24"/>
          <w:rtl/>
        </w:rPr>
        <w:t xml:space="preserve"> </w:t>
      </w:r>
      <w:r w:rsidRPr="007D7DC4">
        <w:rPr>
          <w:rFonts w:cs="David" w:hint="cs"/>
          <w:sz w:val="24"/>
          <w:szCs w:val="24"/>
          <w:rtl/>
        </w:rPr>
        <w:t>המכרז.</w:t>
      </w:r>
    </w:p>
    <w:p w:rsidR="00E36476" w:rsidRPr="00E36476" w:rsidRDefault="00E36476" w:rsidP="00E36476">
      <w:pPr>
        <w:tabs>
          <w:tab w:val="left" w:pos="1133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0" w:name="show_ConnectionScope_3"/>
      <w:r w:rsidRPr="00E36476">
        <w:rPr>
          <w:rFonts w:ascii="David" w:hAnsi="David" w:cs="David"/>
          <w:b/>
          <w:bCs/>
          <w:sz w:val="24"/>
          <w:szCs w:val="24"/>
          <w:rtl/>
        </w:rPr>
        <w:t>היקף ההתקשרות</w:t>
      </w:r>
      <w:r w:rsidRPr="00E36476">
        <w:rPr>
          <w:rFonts w:ascii="David" w:hAnsi="David" w:cs="David"/>
          <w:sz w:val="24"/>
          <w:szCs w:val="24"/>
          <w:rtl/>
        </w:rPr>
        <w:t>:</w:t>
      </w:r>
      <w:r w:rsidRPr="00E36476">
        <w:rPr>
          <w:rFonts w:ascii="David" w:hAnsi="David" w:cs="David"/>
          <w:sz w:val="24"/>
          <w:szCs w:val="24"/>
          <w:rtl/>
        </w:rPr>
        <w:t xml:space="preserve"> לא יעלה על </w:t>
      </w:r>
      <w:bookmarkStart w:id="1" w:name="BaseConnectionScope_1"/>
      <w:r w:rsidRPr="00E36476">
        <w:rPr>
          <w:rFonts w:ascii="David" w:hAnsi="David" w:cs="David"/>
          <w:sz w:val="24"/>
          <w:szCs w:val="24"/>
          <w:rtl/>
        </w:rPr>
        <w:t>1,200,000</w:t>
      </w:r>
      <w:bookmarkEnd w:id="1"/>
      <w:r w:rsidRPr="00E36476">
        <w:rPr>
          <w:rFonts w:ascii="David" w:hAnsi="David" w:cs="David"/>
          <w:sz w:val="24"/>
          <w:szCs w:val="24"/>
          <w:rtl/>
        </w:rPr>
        <w:t xml:space="preserve"> ₪ לא כולל מע"מ.</w:t>
      </w:r>
      <w:bookmarkStart w:id="2" w:name="show_OptionConnectionScope_1"/>
      <w:r w:rsidRPr="00E36476">
        <w:rPr>
          <w:rFonts w:ascii="David" w:hAnsi="David" w:cs="David"/>
          <w:sz w:val="24"/>
          <w:szCs w:val="24"/>
          <w:rtl/>
        </w:rPr>
        <w:t xml:space="preserve"> למזמין שמורה הזכות להגדיל את היקף ההתקשרות בסכום של עד </w:t>
      </w:r>
      <w:bookmarkStart w:id="3" w:name="OptionConnectionScope_1"/>
      <w:r w:rsidRPr="00E36476">
        <w:rPr>
          <w:rFonts w:ascii="David" w:hAnsi="David" w:cs="David"/>
          <w:sz w:val="24"/>
          <w:szCs w:val="24"/>
          <w:rtl/>
        </w:rPr>
        <w:t>500,000</w:t>
      </w:r>
      <w:bookmarkEnd w:id="3"/>
      <w:r w:rsidRPr="00E36476">
        <w:rPr>
          <w:rFonts w:ascii="David" w:hAnsi="David" w:cs="David"/>
          <w:sz w:val="24"/>
          <w:szCs w:val="24"/>
          <w:rtl/>
        </w:rPr>
        <w:t xml:space="preserve"> ₪ לא כולל מע"מ כל שנה, במהלך תקופת ההתקשרות, ולא יותר מ- 2,500,000 מיליון ₪ בכל תקופת ההתקשרות.</w:t>
      </w:r>
      <w:bookmarkEnd w:id="2"/>
      <w:r w:rsidRPr="00E36476">
        <w:rPr>
          <w:rFonts w:ascii="David" w:hAnsi="David" w:cs="David"/>
          <w:sz w:val="24"/>
          <w:szCs w:val="24"/>
          <w:rtl/>
        </w:rPr>
        <w:t xml:space="preserve"> המזמין אינו מתחייב להיקף זה או להיקף כלשהו, ומימוש ההתקשרות יהיה על פי שיקול דעתו הבלעדי.</w:t>
      </w:r>
    </w:p>
    <w:bookmarkEnd w:id="0"/>
    <w:p w:rsidR="00E36476" w:rsidRPr="00E36476" w:rsidRDefault="00E36476" w:rsidP="00B026B4">
      <w:pPr>
        <w:tabs>
          <w:tab w:val="left" w:pos="1133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sz w:val="24"/>
          <w:szCs w:val="24"/>
          <w:rtl/>
        </w:rPr>
      </w:pPr>
    </w:p>
    <w:p w:rsidR="00E36476" w:rsidRPr="00E36476" w:rsidRDefault="00E36476" w:rsidP="00E36476">
      <w:pPr>
        <w:tabs>
          <w:tab w:val="left" w:pos="1133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E36476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תנאי </w:t>
      </w:r>
      <w:r w:rsidRPr="00E36476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E36476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סף </w:t>
      </w:r>
      <w:r w:rsidRPr="00E36476">
        <w:rPr>
          <w:rFonts w:ascii="David" w:hAnsi="David" w:cs="David" w:hint="cs"/>
          <w:b/>
          <w:bCs/>
          <w:sz w:val="24"/>
          <w:szCs w:val="24"/>
          <w:u w:val="single"/>
          <w:rtl/>
        </w:rPr>
        <w:t>ה</w:t>
      </w:r>
      <w:r w:rsidRPr="00E36476">
        <w:rPr>
          <w:rFonts w:ascii="David" w:hAnsi="David" w:cs="David"/>
          <w:b/>
          <w:bCs/>
          <w:sz w:val="24"/>
          <w:szCs w:val="24"/>
          <w:u w:val="single"/>
          <w:rtl/>
        </w:rPr>
        <w:t>מנהליים</w:t>
      </w:r>
      <w:bookmarkStart w:id="4" w:name="_Ref299614156"/>
      <w:bookmarkStart w:id="5" w:name="_Ref375118806"/>
      <w:r>
        <w:rPr>
          <w:rFonts w:ascii="David" w:hAnsi="David" w:cs="David" w:hint="cs"/>
          <w:sz w:val="24"/>
          <w:szCs w:val="24"/>
          <w:rtl/>
        </w:rPr>
        <w:t xml:space="preserve"> מפורטים בסעיפים 2.1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2.2 </w:t>
      </w:r>
      <w:r w:rsidRPr="00E36476">
        <w:rPr>
          <w:rFonts w:ascii="David" w:hAnsi="David" w:cs="David" w:hint="cs"/>
          <w:sz w:val="24"/>
          <w:szCs w:val="24"/>
          <w:rtl/>
        </w:rPr>
        <w:t>למכרז.</w:t>
      </w:r>
    </w:p>
    <w:bookmarkEnd w:id="4"/>
    <w:bookmarkEnd w:id="5"/>
    <w:p w:rsidR="00DC292C" w:rsidRPr="007D7DC4" w:rsidRDefault="00DC292C" w:rsidP="00DC292C">
      <w:pPr>
        <w:rPr>
          <w:rFonts w:cs="David"/>
          <w:b/>
          <w:bCs/>
          <w:sz w:val="24"/>
          <w:szCs w:val="24"/>
          <w:u w:val="single"/>
          <w:rtl/>
        </w:rPr>
      </w:pPr>
      <w:r w:rsidRPr="007D7DC4">
        <w:rPr>
          <w:rFonts w:cs="David"/>
          <w:b/>
          <w:bCs/>
          <w:sz w:val="24"/>
          <w:szCs w:val="24"/>
          <w:u w:val="single"/>
          <w:rtl/>
        </w:rPr>
        <w:t>תנאי סף מקצועיים:</w:t>
      </w:r>
    </w:p>
    <w:p w:rsidR="00DC292C" w:rsidRPr="007D7DC4" w:rsidRDefault="00DC292C" w:rsidP="00DC292C">
      <w:pPr>
        <w:tabs>
          <w:tab w:val="left" w:pos="1133"/>
          <w:tab w:val="left" w:pos="240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b/>
          <w:bCs/>
          <w:sz w:val="24"/>
          <w:szCs w:val="24"/>
        </w:rPr>
      </w:pPr>
      <w:bookmarkStart w:id="6" w:name="_Ref469502271"/>
      <w:bookmarkStart w:id="7" w:name="_Ref397200531"/>
      <w:bookmarkStart w:id="8" w:name="_Ref436331572"/>
      <w:r w:rsidRPr="007D7DC4">
        <w:rPr>
          <w:rFonts w:cs="David" w:hint="cs"/>
          <w:b/>
          <w:bCs/>
          <w:sz w:val="24"/>
          <w:szCs w:val="24"/>
          <w:rtl/>
        </w:rPr>
        <w:t>תנאי סף המתקיימים במציע:</w:t>
      </w:r>
      <w:bookmarkEnd w:id="6"/>
    </w:p>
    <w:bookmarkEnd w:id="7"/>
    <w:p w:rsidR="00DC292C" w:rsidRPr="007D7DC4" w:rsidRDefault="00C96F0B" w:rsidP="00C96F0B">
      <w:pPr>
        <w:pStyle w:val="af5"/>
        <w:numPr>
          <w:ilvl w:val="0"/>
          <w:numId w:val="10"/>
        </w:numPr>
        <w:tabs>
          <w:tab w:val="left" w:pos="1133"/>
          <w:tab w:val="left" w:pos="2408"/>
        </w:tabs>
        <w:overflowPunct w:val="0"/>
        <w:autoSpaceDE w:val="0"/>
        <w:autoSpaceDN w:val="0"/>
        <w:adjustRightInd w:val="0"/>
        <w:textAlignment w:val="baseline"/>
        <w:rPr>
          <w:b/>
          <w:bCs/>
          <w:sz w:val="24"/>
        </w:rPr>
      </w:pPr>
      <w:r>
        <w:rPr>
          <w:rFonts w:hint="cs"/>
          <w:sz w:val="24"/>
          <w:rtl/>
        </w:rPr>
        <w:lastRenderedPageBreak/>
        <w:t>ב</w:t>
      </w:r>
      <w:r w:rsidR="00D616D8">
        <w:rPr>
          <w:rFonts w:hint="cs"/>
          <w:sz w:val="24"/>
          <w:rtl/>
        </w:rPr>
        <w:t xml:space="preserve">מהלך </w:t>
      </w:r>
      <w:r w:rsidRPr="00C96F0B">
        <w:rPr>
          <w:sz w:val="24"/>
          <w:rtl/>
        </w:rPr>
        <w:t xml:space="preserve">חמש השנים האחרונות, </w:t>
      </w:r>
      <w:r w:rsidRPr="00C96F0B">
        <w:rPr>
          <w:sz w:val="24"/>
          <w:u w:val="single"/>
          <w:rtl/>
        </w:rPr>
        <w:t>המציע</w:t>
      </w:r>
      <w:r w:rsidRPr="00C96F0B">
        <w:rPr>
          <w:sz w:val="24"/>
          <w:rtl/>
        </w:rPr>
        <w:t xml:space="preserve"> סיפק שירותי ייעוץ וליווי לכתיבת מכרזים ובדיקת הצעות במכרזים בהיקפים הבאים</w:t>
      </w:r>
      <w:r w:rsidR="00DC292C" w:rsidRPr="007D7DC4">
        <w:rPr>
          <w:rFonts w:hint="cs"/>
          <w:sz w:val="24"/>
          <w:rtl/>
        </w:rPr>
        <w:t>:</w:t>
      </w:r>
      <w:bookmarkEnd w:id="8"/>
      <w:r w:rsidR="00DC292C" w:rsidRPr="007D7DC4">
        <w:rPr>
          <w:rFonts w:hint="cs"/>
          <w:sz w:val="24"/>
          <w:rtl/>
        </w:rPr>
        <w:t xml:space="preserve"> </w:t>
      </w:r>
    </w:p>
    <w:p w:rsidR="00DC292C" w:rsidRDefault="00C96F0B" w:rsidP="00C96F0B">
      <w:pPr>
        <w:pStyle w:val="af5"/>
        <w:widowControl w:val="0"/>
        <w:numPr>
          <w:ilvl w:val="0"/>
          <w:numId w:val="18"/>
        </w:numPr>
        <w:overflowPunct w:val="0"/>
        <w:autoSpaceDE w:val="0"/>
        <w:autoSpaceDN w:val="0"/>
        <w:adjustRightInd w:val="0"/>
        <w:spacing w:before="120"/>
        <w:textAlignment w:val="baseline"/>
        <w:rPr>
          <w:sz w:val="24"/>
        </w:rPr>
      </w:pPr>
      <w:r w:rsidRPr="00C96F0B">
        <w:rPr>
          <w:rFonts w:hint="cs"/>
          <w:sz w:val="24"/>
          <w:rtl/>
        </w:rPr>
        <w:t>ל</w:t>
      </w:r>
      <w:r w:rsidRPr="00C96F0B">
        <w:rPr>
          <w:sz w:val="24"/>
          <w:rtl/>
        </w:rPr>
        <w:t>יווי כתיבה ועריכה של לפחות 3 מכרזי "רכש שירותים" בכל שנה;</w:t>
      </w:r>
    </w:p>
    <w:p w:rsidR="00C96F0B" w:rsidRPr="00C96F0B" w:rsidRDefault="00C96F0B" w:rsidP="00C96F0B">
      <w:pPr>
        <w:pStyle w:val="af5"/>
        <w:numPr>
          <w:ilvl w:val="0"/>
          <w:numId w:val="18"/>
        </w:numPr>
        <w:rPr>
          <w:sz w:val="24"/>
          <w:rtl/>
        </w:rPr>
      </w:pPr>
      <w:r w:rsidRPr="00C96F0B">
        <w:rPr>
          <w:sz w:val="24"/>
          <w:rtl/>
        </w:rPr>
        <w:t>ליווי כתיבה ועריכה של לפחות 3 מכרזי יועצים בכל שנה;</w:t>
      </w:r>
    </w:p>
    <w:p w:rsidR="00C96F0B" w:rsidRDefault="00C96F0B" w:rsidP="00C96F0B">
      <w:pPr>
        <w:pStyle w:val="af5"/>
        <w:numPr>
          <w:ilvl w:val="0"/>
          <w:numId w:val="18"/>
        </w:numPr>
        <w:rPr>
          <w:sz w:val="24"/>
        </w:rPr>
      </w:pPr>
      <w:r w:rsidRPr="00C96F0B">
        <w:rPr>
          <w:sz w:val="24"/>
          <w:rtl/>
        </w:rPr>
        <w:t>בדיקת הצעות ובכלל זה מפרטים, כתבי כמויות, קריטריונים ומשקולות לבחינת הצעות, של לפחות 4 מכרזים  בהיקף כולל של לפחות 5 הצעות, בכל מכרז, בכל שנה.</w:t>
      </w:r>
    </w:p>
    <w:p w:rsidR="00C96F0B" w:rsidRDefault="00C96F0B" w:rsidP="00C96F0B">
      <w:pPr>
        <w:pStyle w:val="af5"/>
        <w:numPr>
          <w:ilvl w:val="0"/>
          <w:numId w:val="10"/>
        </w:numPr>
        <w:rPr>
          <w:sz w:val="24"/>
        </w:rPr>
      </w:pPr>
      <w:r w:rsidRPr="00C96F0B">
        <w:rPr>
          <w:sz w:val="24"/>
          <w:rtl/>
        </w:rPr>
        <w:t xml:space="preserve">במהלך שלוש השנים האחרונות, המציע סיפק שירותי ייעוץ וליווי לכתיבת מכרזים ובדיקת הצעות במכרזים </w:t>
      </w:r>
      <w:r w:rsidRPr="00C96F0B">
        <w:rPr>
          <w:b/>
          <w:bCs/>
          <w:sz w:val="24"/>
          <w:u w:val="single"/>
          <w:rtl/>
        </w:rPr>
        <w:t>לגוף ציבורי</w:t>
      </w:r>
      <w:r w:rsidRPr="00C96F0B">
        <w:rPr>
          <w:sz w:val="24"/>
          <w:rtl/>
        </w:rPr>
        <w:t xml:space="preserve"> בהיקפים הבאים:</w:t>
      </w:r>
    </w:p>
    <w:p w:rsidR="00C96F0B" w:rsidRPr="00C96F0B" w:rsidRDefault="00C96F0B" w:rsidP="00C96F0B">
      <w:pPr>
        <w:pStyle w:val="af5"/>
        <w:numPr>
          <w:ilvl w:val="0"/>
          <w:numId w:val="19"/>
        </w:numPr>
        <w:rPr>
          <w:sz w:val="24"/>
          <w:rtl/>
        </w:rPr>
      </w:pPr>
      <w:r w:rsidRPr="00C96F0B">
        <w:rPr>
          <w:sz w:val="24"/>
          <w:rtl/>
        </w:rPr>
        <w:t>כתיבה ועריכה של לפחות 2 מכרזי "רכש שירותים";</w:t>
      </w:r>
    </w:p>
    <w:p w:rsidR="00C96F0B" w:rsidRPr="00C96F0B" w:rsidRDefault="00C96F0B" w:rsidP="00C96F0B">
      <w:pPr>
        <w:pStyle w:val="af5"/>
        <w:numPr>
          <w:ilvl w:val="0"/>
          <w:numId w:val="19"/>
        </w:numPr>
        <w:rPr>
          <w:sz w:val="24"/>
          <w:rtl/>
        </w:rPr>
      </w:pPr>
      <w:r w:rsidRPr="00C96F0B">
        <w:rPr>
          <w:sz w:val="24"/>
          <w:rtl/>
        </w:rPr>
        <w:t>כתיבה ועריכה של לפחות 2 מכרזי יועצים;</w:t>
      </w:r>
    </w:p>
    <w:p w:rsidR="00C96F0B" w:rsidRPr="00C96F0B" w:rsidRDefault="00C96F0B" w:rsidP="00C96F0B">
      <w:pPr>
        <w:pStyle w:val="af5"/>
        <w:numPr>
          <w:ilvl w:val="0"/>
          <w:numId w:val="19"/>
        </w:numPr>
        <w:rPr>
          <w:sz w:val="24"/>
          <w:rtl/>
        </w:rPr>
      </w:pPr>
      <w:r w:rsidRPr="00C96F0B">
        <w:rPr>
          <w:sz w:val="24"/>
          <w:rtl/>
        </w:rPr>
        <w:t>בדיקת הצעות ובכלל זה מפרטים, כתבי כמויות, קריטריונים ומשקולות לבחינת הצעות, של לפחות 4 מכרזים בהיקף כולל של לפחות 5 הצעות, בכל מכרז.</w:t>
      </w:r>
    </w:p>
    <w:p w:rsidR="00DC292C" w:rsidRPr="007D7DC4" w:rsidRDefault="00DC292C" w:rsidP="00DC292C">
      <w:pPr>
        <w:pStyle w:val="af5"/>
        <w:numPr>
          <w:ilvl w:val="0"/>
          <w:numId w:val="10"/>
        </w:numPr>
        <w:tabs>
          <w:tab w:val="left" w:pos="1133"/>
          <w:tab w:val="left" w:pos="2408"/>
        </w:tabs>
        <w:overflowPunct w:val="0"/>
        <w:autoSpaceDE w:val="0"/>
        <w:autoSpaceDN w:val="0"/>
        <w:adjustRightInd w:val="0"/>
        <w:textAlignment w:val="baseline"/>
        <w:rPr>
          <w:sz w:val="24"/>
        </w:rPr>
      </w:pPr>
      <w:bookmarkStart w:id="9" w:name="_Ref469502288"/>
      <w:bookmarkStart w:id="10" w:name="_Ref299442519"/>
      <w:r w:rsidRPr="007D7DC4">
        <w:rPr>
          <w:rFonts w:hint="cs"/>
          <w:sz w:val="24"/>
          <w:rtl/>
        </w:rPr>
        <w:lastRenderedPageBreak/>
        <w:t>המציע</w:t>
      </w:r>
      <w:r w:rsidRPr="007D7DC4">
        <w:rPr>
          <w:sz w:val="24"/>
          <w:rtl/>
        </w:rPr>
        <w:t xml:space="preserve"> </w:t>
      </w:r>
      <w:r w:rsidRPr="007D7DC4">
        <w:rPr>
          <w:rFonts w:hint="cs"/>
          <w:sz w:val="24"/>
          <w:rtl/>
        </w:rPr>
        <w:t>מעסיק</w:t>
      </w:r>
      <w:r w:rsidRPr="007D7DC4">
        <w:rPr>
          <w:sz w:val="24"/>
          <w:rtl/>
        </w:rPr>
        <w:t xml:space="preserve"> </w:t>
      </w:r>
      <w:r w:rsidRPr="007D7DC4">
        <w:rPr>
          <w:rFonts w:hint="cs"/>
          <w:sz w:val="24"/>
          <w:rtl/>
        </w:rPr>
        <w:t>במועד</w:t>
      </w:r>
      <w:r w:rsidRPr="007D7DC4">
        <w:rPr>
          <w:sz w:val="24"/>
          <w:rtl/>
        </w:rPr>
        <w:t xml:space="preserve"> </w:t>
      </w:r>
      <w:r w:rsidRPr="007D7DC4">
        <w:rPr>
          <w:rFonts w:hint="cs"/>
          <w:sz w:val="24"/>
          <w:rtl/>
        </w:rPr>
        <w:t>האחרון</w:t>
      </w:r>
      <w:r w:rsidRPr="007D7DC4">
        <w:rPr>
          <w:sz w:val="24"/>
          <w:rtl/>
        </w:rPr>
        <w:t xml:space="preserve"> </w:t>
      </w:r>
      <w:r w:rsidRPr="007D7DC4">
        <w:rPr>
          <w:rFonts w:hint="cs"/>
          <w:sz w:val="24"/>
          <w:rtl/>
        </w:rPr>
        <w:t>להגשת</w:t>
      </w:r>
      <w:r w:rsidRPr="007D7DC4">
        <w:rPr>
          <w:sz w:val="24"/>
          <w:rtl/>
        </w:rPr>
        <w:t xml:space="preserve"> </w:t>
      </w:r>
      <w:r w:rsidRPr="007D7DC4">
        <w:rPr>
          <w:rFonts w:hint="cs"/>
          <w:sz w:val="24"/>
          <w:rtl/>
        </w:rPr>
        <w:t>ההצעה</w:t>
      </w:r>
      <w:r w:rsidRPr="007D7DC4">
        <w:rPr>
          <w:sz w:val="24"/>
          <w:rtl/>
        </w:rPr>
        <w:t xml:space="preserve"> 3 </w:t>
      </w:r>
      <w:r w:rsidRPr="007D7DC4">
        <w:rPr>
          <w:rFonts w:hint="cs"/>
          <w:sz w:val="24"/>
          <w:rtl/>
        </w:rPr>
        <w:t>עובדים</w:t>
      </w:r>
      <w:r w:rsidRPr="007D7DC4">
        <w:rPr>
          <w:sz w:val="24"/>
          <w:rtl/>
        </w:rPr>
        <w:t xml:space="preserve"> </w:t>
      </w:r>
      <w:r w:rsidRPr="007D7DC4">
        <w:rPr>
          <w:rFonts w:hint="cs"/>
          <w:sz w:val="24"/>
          <w:rtl/>
        </w:rPr>
        <w:t>לפחות (יועץ בכיר ושני עובדים זוטרים)</w:t>
      </w:r>
      <w:r w:rsidRPr="007D7DC4">
        <w:rPr>
          <w:sz w:val="24"/>
          <w:rtl/>
        </w:rPr>
        <w:t xml:space="preserve"> </w:t>
      </w:r>
      <w:r w:rsidRPr="007D7DC4">
        <w:rPr>
          <w:rFonts w:hint="cs"/>
          <w:sz w:val="24"/>
          <w:rtl/>
        </w:rPr>
        <w:t>בתחום מכרזים.</w:t>
      </w:r>
    </w:p>
    <w:p w:rsidR="008700B8" w:rsidRDefault="008700B8" w:rsidP="00DC292C">
      <w:pPr>
        <w:tabs>
          <w:tab w:val="left" w:pos="1133"/>
          <w:tab w:val="left" w:pos="240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b/>
          <w:bCs/>
          <w:sz w:val="24"/>
          <w:szCs w:val="24"/>
          <w:rtl/>
        </w:rPr>
      </w:pPr>
    </w:p>
    <w:p w:rsidR="00DC292C" w:rsidRPr="007D7DC4" w:rsidRDefault="00DC292C" w:rsidP="00DC292C">
      <w:pPr>
        <w:tabs>
          <w:tab w:val="left" w:pos="1133"/>
          <w:tab w:val="left" w:pos="240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b/>
          <w:bCs/>
          <w:sz w:val="24"/>
          <w:szCs w:val="24"/>
        </w:rPr>
      </w:pPr>
      <w:r w:rsidRPr="007D7DC4">
        <w:rPr>
          <w:rFonts w:cs="David" w:hint="cs"/>
          <w:b/>
          <w:bCs/>
          <w:sz w:val="24"/>
          <w:szCs w:val="24"/>
          <w:rtl/>
        </w:rPr>
        <w:t>תנאי סף המתקיימים ביועץ הבכיר מטעם המציע:</w:t>
      </w:r>
      <w:bookmarkStart w:id="11" w:name="_Ref371270138"/>
      <w:bookmarkEnd w:id="9"/>
    </w:p>
    <w:p w:rsidR="00DC292C" w:rsidRPr="007D7DC4" w:rsidRDefault="00DC292C" w:rsidP="00DC292C">
      <w:pPr>
        <w:pStyle w:val="af5"/>
        <w:numPr>
          <w:ilvl w:val="0"/>
          <w:numId w:val="11"/>
        </w:numPr>
        <w:tabs>
          <w:tab w:val="left" w:pos="735"/>
          <w:tab w:val="left" w:pos="2408"/>
        </w:tabs>
        <w:overflowPunct w:val="0"/>
        <w:autoSpaceDE w:val="0"/>
        <w:autoSpaceDN w:val="0"/>
        <w:adjustRightInd w:val="0"/>
        <w:ind w:hanging="770"/>
        <w:textAlignment w:val="baseline"/>
        <w:rPr>
          <w:sz w:val="24"/>
        </w:rPr>
      </w:pPr>
      <w:r w:rsidRPr="007D7DC4">
        <w:rPr>
          <w:rFonts w:hint="cs"/>
          <w:sz w:val="24"/>
          <w:rtl/>
        </w:rPr>
        <w:t xml:space="preserve">בעל תואר אקדמי מוכר על ידי </w:t>
      </w:r>
      <w:proofErr w:type="spellStart"/>
      <w:r w:rsidRPr="007D7DC4">
        <w:rPr>
          <w:rFonts w:hint="cs"/>
          <w:sz w:val="24"/>
          <w:rtl/>
        </w:rPr>
        <w:t>המל"ג</w:t>
      </w:r>
      <w:proofErr w:type="spellEnd"/>
      <w:r w:rsidRPr="007D7DC4">
        <w:rPr>
          <w:rFonts w:hint="cs"/>
          <w:sz w:val="24"/>
          <w:rtl/>
        </w:rPr>
        <w:t>.</w:t>
      </w:r>
      <w:bookmarkStart w:id="12" w:name="_Ref469585353"/>
      <w:bookmarkStart w:id="13" w:name="_Ref371270150"/>
      <w:bookmarkStart w:id="14" w:name="_Ref372214965"/>
      <w:bookmarkEnd w:id="11"/>
    </w:p>
    <w:p w:rsidR="00DC292C" w:rsidRPr="007D7DC4" w:rsidRDefault="00D616D8" w:rsidP="00D616D8">
      <w:pPr>
        <w:pStyle w:val="af5"/>
        <w:numPr>
          <w:ilvl w:val="0"/>
          <w:numId w:val="11"/>
        </w:numPr>
        <w:tabs>
          <w:tab w:val="left" w:pos="735"/>
          <w:tab w:val="left" w:pos="2408"/>
        </w:tabs>
        <w:overflowPunct w:val="0"/>
        <w:autoSpaceDE w:val="0"/>
        <w:autoSpaceDN w:val="0"/>
        <w:adjustRightInd w:val="0"/>
        <w:ind w:hanging="770"/>
        <w:textAlignment w:val="baseline"/>
        <w:rPr>
          <w:sz w:val="24"/>
        </w:rPr>
      </w:pPr>
      <w:r>
        <w:rPr>
          <w:rFonts w:ascii="David" w:hAnsi="David" w:hint="cs"/>
          <w:sz w:val="24"/>
          <w:rtl/>
        </w:rPr>
        <w:t xml:space="preserve">במהלך חמש </w:t>
      </w:r>
      <w:r w:rsidR="00DC292C" w:rsidRPr="007D7DC4">
        <w:rPr>
          <w:rFonts w:ascii="David" w:hAnsi="David" w:hint="cs"/>
          <w:sz w:val="24"/>
          <w:rtl/>
        </w:rPr>
        <w:t xml:space="preserve">השנים האחרונות ניסח והכין מסמכי מכרז, ובכלל זה מפרטים, כתבי כמויות, קריטריונים ומשקולות לבחינת הצעות בהיקף מצטבר של </w:t>
      </w:r>
      <w:r w:rsidR="00C96F0B">
        <w:rPr>
          <w:rFonts w:ascii="David" w:hAnsi="David" w:hint="cs"/>
          <w:sz w:val="24"/>
          <w:rtl/>
        </w:rPr>
        <w:t>10</w:t>
      </w:r>
      <w:r w:rsidR="00DC292C" w:rsidRPr="007D7DC4">
        <w:rPr>
          <w:rFonts w:ascii="David" w:hAnsi="David" w:hint="cs"/>
          <w:sz w:val="24"/>
          <w:rtl/>
        </w:rPr>
        <w:t xml:space="preserve"> מכרזים</w:t>
      </w:r>
      <w:r w:rsidR="00C96F0B">
        <w:rPr>
          <w:rFonts w:ascii="David" w:hAnsi="David" w:hint="cs"/>
          <w:sz w:val="24"/>
          <w:rtl/>
        </w:rPr>
        <w:t xml:space="preserve"> מידי שנה</w:t>
      </w:r>
      <w:r w:rsidR="00DC292C" w:rsidRPr="007D7DC4">
        <w:rPr>
          <w:rFonts w:ascii="David" w:hAnsi="David" w:hint="cs"/>
          <w:sz w:val="24"/>
          <w:rtl/>
        </w:rPr>
        <w:t>, מהם:</w:t>
      </w:r>
      <w:bookmarkEnd w:id="12"/>
    </w:p>
    <w:p w:rsidR="00C96F0B" w:rsidRPr="00C96F0B" w:rsidRDefault="00C96F0B" w:rsidP="00C96F0B">
      <w:pPr>
        <w:pStyle w:val="af5"/>
        <w:numPr>
          <w:ilvl w:val="0"/>
          <w:numId w:val="20"/>
        </w:numPr>
        <w:tabs>
          <w:tab w:val="left" w:pos="735"/>
          <w:tab w:val="left" w:pos="2408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rtl/>
        </w:rPr>
      </w:pPr>
      <w:r w:rsidRPr="00C96F0B">
        <w:rPr>
          <w:rFonts w:ascii="David" w:hAnsi="David"/>
          <w:sz w:val="24"/>
          <w:rtl/>
        </w:rPr>
        <w:t>לפחות 5 מתוכם עבור גופים ציבורי</w:t>
      </w:r>
      <w:r>
        <w:rPr>
          <w:rFonts w:ascii="David" w:hAnsi="David" w:hint="cs"/>
          <w:sz w:val="24"/>
          <w:rtl/>
        </w:rPr>
        <w:t>ים</w:t>
      </w:r>
      <w:r w:rsidRPr="00C96F0B">
        <w:rPr>
          <w:rFonts w:ascii="David" w:hAnsi="David"/>
          <w:sz w:val="24"/>
          <w:rtl/>
        </w:rPr>
        <w:t xml:space="preserve">; </w:t>
      </w:r>
    </w:p>
    <w:p w:rsidR="00C96F0B" w:rsidRPr="00C96F0B" w:rsidRDefault="00C96F0B" w:rsidP="00C96F0B">
      <w:pPr>
        <w:pStyle w:val="af5"/>
        <w:numPr>
          <w:ilvl w:val="0"/>
          <w:numId w:val="20"/>
        </w:numPr>
        <w:tabs>
          <w:tab w:val="left" w:pos="735"/>
          <w:tab w:val="left" w:pos="2408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rtl/>
        </w:rPr>
      </w:pPr>
      <w:r w:rsidRPr="00C96F0B">
        <w:rPr>
          <w:rFonts w:ascii="David" w:hAnsi="David"/>
          <w:sz w:val="24"/>
          <w:rtl/>
        </w:rPr>
        <w:t>לפחות מכרז אחד מדי שנה בנושאים: אחזקה, שמירה וניקיון;</w:t>
      </w:r>
    </w:p>
    <w:p w:rsidR="00C96F0B" w:rsidRDefault="00C96F0B" w:rsidP="00C96F0B">
      <w:pPr>
        <w:pStyle w:val="af5"/>
        <w:numPr>
          <w:ilvl w:val="0"/>
          <w:numId w:val="20"/>
        </w:numPr>
        <w:tabs>
          <w:tab w:val="left" w:pos="735"/>
          <w:tab w:val="left" w:pos="2408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r w:rsidRPr="00C96F0B">
        <w:rPr>
          <w:rFonts w:ascii="David" w:hAnsi="David"/>
          <w:sz w:val="24"/>
          <w:rtl/>
        </w:rPr>
        <w:t>לפחות 2 מכרזי יועצים.</w:t>
      </w:r>
    </w:p>
    <w:p w:rsidR="00C96F0B" w:rsidRPr="00C96F0B" w:rsidRDefault="00D616D8" w:rsidP="00C96F0B">
      <w:pPr>
        <w:pStyle w:val="af5"/>
        <w:numPr>
          <w:ilvl w:val="0"/>
          <w:numId w:val="11"/>
        </w:numPr>
        <w:tabs>
          <w:tab w:val="left" w:pos="735"/>
          <w:tab w:val="left" w:pos="2408"/>
        </w:tabs>
        <w:overflowPunct w:val="0"/>
        <w:autoSpaceDE w:val="0"/>
        <w:autoSpaceDN w:val="0"/>
        <w:adjustRightInd w:val="0"/>
        <w:ind w:left="735" w:hanging="425"/>
        <w:textAlignment w:val="baseline"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 xml:space="preserve">במהלך </w:t>
      </w:r>
      <w:r w:rsidR="00C96F0B" w:rsidRPr="00C96F0B">
        <w:rPr>
          <w:rFonts w:ascii="David" w:hAnsi="David"/>
          <w:sz w:val="24"/>
          <w:rtl/>
        </w:rPr>
        <w:t>חמש השנים האחרונות בדק הצעות שהוגשו במסגרת מכרז, ובכלל זה מפרטים, כתבי כמויות, קריטריונים ומשקולות לבחינת הצעות בהיקף מצטבר של לפחות 2 מכרזים מדי שנה.</w:t>
      </w:r>
    </w:p>
    <w:p w:rsidR="00DC292C" w:rsidRPr="007D7DC4" w:rsidRDefault="00DC292C" w:rsidP="00DC292C">
      <w:pPr>
        <w:pStyle w:val="af5"/>
        <w:numPr>
          <w:ilvl w:val="0"/>
          <w:numId w:val="11"/>
        </w:numPr>
        <w:tabs>
          <w:tab w:val="left" w:pos="735"/>
          <w:tab w:val="left" w:pos="2408"/>
        </w:tabs>
        <w:overflowPunct w:val="0"/>
        <w:autoSpaceDE w:val="0"/>
        <w:autoSpaceDN w:val="0"/>
        <w:adjustRightInd w:val="0"/>
        <w:ind w:hanging="770"/>
        <w:textAlignment w:val="baseline"/>
        <w:rPr>
          <w:sz w:val="24"/>
        </w:rPr>
      </w:pPr>
      <w:r w:rsidRPr="007D7DC4">
        <w:rPr>
          <w:rFonts w:hint="cs"/>
          <w:sz w:val="24"/>
          <w:rtl/>
        </w:rPr>
        <w:lastRenderedPageBreak/>
        <w:t>היועץ הבכיר ניהל לא פחות מ- 2 עובדים במקביל במסגרת ביצוע עבודות נשוא מכרז זה.</w:t>
      </w:r>
      <w:bookmarkEnd w:id="10"/>
      <w:bookmarkEnd w:id="13"/>
      <w:bookmarkEnd w:id="14"/>
      <w:r w:rsidRPr="007D7DC4">
        <w:rPr>
          <w:rFonts w:hint="cs"/>
          <w:sz w:val="24"/>
          <w:rtl/>
        </w:rPr>
        <w:t xml:space="preserve"> </w:t>
      </w:r>
    </w:p>
    <w:p w:rsidR="00C96F0B" w:rsidRDefault="00C96F0B" w:rsidP="00DC292C">
      <w:pPr>
        <w:tabs>
          <w:tab w:val="left" w:pos="1133"/>
          <w:tab w:val="left" w:pos="240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b/>
          <w:bCs/>
          <w:sz w:val="24"/>
          <w:szCs w:val="24"/>
          <w:rtl/>
        </w:rPr>
      </w:pPr>
    </w:p>
    <w:p w:rsidR="00DC292C" w:rsidRPr="007D7DC4" w:rsidRDefault="00DC292C" w:rsidP="00DC292C">
      <w:pPr>
        <w:tabs>
          <w:tab w:val="left" w:pos="1133"/>
          <w:tab w:val="left" w:pos="2408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b/>
          <w:bCs/>
          <w:sz w:val="24"/>
          <w:szCs w:val="24"/>
        </w:rPr>
      </w:pPr>
      <w:r w:rsidRPr="007D7DC4">
        <w:rPr>
          <w:rFonts w:cs="David" w:hint="cs"/>
          <w:b/>
          <w:bCs/>
          <w:sz w:val="24"/>
          <w:szCs w:val="24"/>
          <w:rtl/>
        </w:rPr>
        <w:t>תנאי סף המתקיימים בכל אחד מהיועצים הזוטרים מטעם המציע:</w:t>
      </w:r>
    </w:p>
    <w:p w:rsidR="00DC292C" w:rsidRPr="007D7DC4" w:rsidRDefault="00DC292C" w:rsidP="00DC292C">
      <w:pPr>
        <w:pStyle w:val="af5"/>
        <w:numPr>
          <w:ilvl w:val="0"/>
          <w:numId w:val="13"/>
        </w:numPr>
        <w:tabs>
          <w:tab w:val="left" w:pos="735"/>
          <w:tab w:val="left" w:pos="2408"/>
        </w:tabs>
        <w:overflowPunct w:val="0"/>
        <w:autoSpaceDE w:val="0"/>
        <w:autoSpaceDN w:val="0"/>
        <w:adjustRightInd w:val="0"/>
        <w:ind w:left="735" w:hanging="425"/>
        <w:textAlignment w:val="baseline"/>
        <w:rPr>
          <w:sz w:val="24"/>
        </w:rPr>
      </w:pPr>
      <w:r w:rsidRPr="007D7DC4">
        <w:rPr>
          <w:rFonts w:hint="cs"/>
          <w:sz w:val="24"/>
          <w:rtl/>
        </w:rPr>
        <w:t xml:space="preserve">בעל תואר אקדמי מוכר על ידי </w:t>
      </w:r>
      <w:proofErr w:type="spellStart"/>
      <w:r w:rsidRPr="007D7DC4">
        <w:rPr>
          <w:rFonts w:hint="cs"/>
          <w:sz w:val="24"/>
          <w:rtl/>
        </w:rPr>
        <w:t>המל"ג</w:t>
      </w:r>
      <w:proofErr w:type="spellEnd"/>
      <w:r w:rsidRPr="007D7DC4">
        <w:rPr>
          <w:rFonts w:hint="cs"/>
          <w:sz w:val="24"/>
          <w:rtl/>
        </w:rPr>
        <w:t>.</w:t>
      </w:r>
    </w:p>
    <w:p w:rsidR="00DC292C" w:rsidRPr="007D7DC4" w:rsidRDefault="00D616D8" w:rsidP="00496AD7">
      <w:pPr>
        <w:pStyle w:val="af5"/>
        <w:numPr>
          <w:ilvl w:val="0"/>
          <w:numId w:val="13"/>
        </w:numPr>
        <w:tabs>
          <w:tab w:val="left" w:pos="735"/>
          <w:tab w:val="left" w:pos="2408"/>
        </w:tabs>
        <w:overflowPunct w:val="0"/>
        <w:autoSpaceDE w:val="0"/>
        <w:autoSpaceDN w:val="0"/>
        <w:adjustRightInd w:val="0"/>
        <w:ind w:left="735" w:hanging="425"/>
        <w:textAlignment w:val="baseline"/>
        <w:rPr>
          <w:sz w:val="24"/>
        </w:rPr>
      </w:pPr>
      <w:r>
        <w:rPr>
          <w:rFonts w:hint="cs"/>
          <w:sz w:val="24"/>
          <w:rtl/>
        </w:rPr>
        <w:t xml:space="preserve">במהלך </w:t>
      </w:r>
      <w:r w:rsidR="00C96F0B">
        <w:rPr>
          <w:rFonts w:hint="cs"/>
          <w:sz w:val="24"/>
          <w:rtl/>
        </w:rPr>
        <w:t xml:space="preserve">שלוש השנים </w:t>
      </w:r>
      <w:r w:rsidR="00DC292C" w:rsidRPr="007D7DC4">
        <w:rPr>
          <w:rFonts w:hint="cs"/>
          <w:sz w:val="24"/>
          <w:rtl/>
        </w:rPr>
        <w:t xml:space="preserve">האחרונות ניסח והכין מסמכי מכרז, ובכלל זה מפרטים, כתבי כמויות, קריטריונים ומשקולות לבחינת הצעות בהיקף מצטבר של </w:t>
      </w:r>
      <w:r w:rsidR="00496AD7">
        <w:rPr>
          <w:rFonts w:hint="cs"/>
          <w:sz w:val="24"/>
          <w:rtl/>
        </w:rPr>
        <w:t>20</w:t>
      </w:r>
      <w:r w:rsidR="00DC292C" w:rsidRPr="007D7DC4">
        <w:rPr>
          <w:rFonts w:hint="cs"/>
          <w:sz w:val="24"/>
          <w:rtl/>
        </w:rPr>
        <w:t xml:space="preserve"> מכרזים, מהם:</w:t>
      </w:r>
    </w:p>
    <w:p w:rsidR="00DC292C" w:rsidRPr="007D7DC4" w:rsidRDefault="00DC292C" w:rsidP="00496AD7">
      <w:pPr>
        <w:pStyle w:val="af5"/>
        <w:numPr>
          <w:ilvl w:val="0"/>
          <w:numId w:val="14"/>
        </w:numPr>
        <w:overflowPunct w:val="0"/>
        <w:autoSpaceDE w:val="0"/>
        <w:autoSpaceDN w:val="0"/>
        <w:adjustRightInd w:val="0"/>
        <w:ind w:left="1019" w:hanging="284"/>
        <w:textAlignment w:val="baseline"/>
        <w:rPr>
          <w:rFonts w:ascii="David" w:hAnsi="David"/>
          <w:sz w:val="24"/>
        </w:rPr>
      </w:pPr>
      <w:r w:rsidRPr="007D7DC4">
        <w:rPr>
          <w:rFonts w:ascii="David" w:hAnsi="David" w:hint="cs"/>
          <w:sz w:val="24"/>
          <w:rtl/>
        </w:rPr>
        <w:t xml:space="preserve">5 לפחות עבור </w:t>
      </w:r>
      <w:r w:rsidRPr="00496AD7">
        <w:rPr>
          <w:rFonts w:ascii="David" w:hAnsi="David" w:hint="cs"/>
          <w:b/>
          <w:bCs/>
          <w:sz w:val="24"/>
          <w:rtl/>
        </w:rPr>
        <w:t>גופים ציבוריים</w:t>
      </w:r>
      <w:r w:rsidRPr="007D7DC4">
        <w:rPr>
          <w:rFonts w:ascii="David" w:hAnsi="David" w:hint="cs"/>
          <w:sz w:val="24"/>
          <w:rtl/>
        </w:rPr>
        <w:t xml:space="preserve">. </w:t>
      </w:r>
    </w:p>
    <w:p w:rsidR="00496AD7" w:rsidRDefault="00496AD7" w:rsidP="00496AD7">
      <w:pPr>
        <w:pStyle w:val="af5"/>
        <w:numPr>
          <w:ilvl w:val="0"/>
          <w:numId w:val="14"/>
        </w:numPr>
        <w:overflowPunct w:val="0"/>
        <w:autoSpaceDE w:val="0"/>
        <w:autoSpaceDN w:val="0"/>
        <w:adjustRightInd w:val="0"/>
        <w:spacing w:before="120"/>
        <w:ind w:left="1019" w:hanging="284"/>
        <w:textAlignment w:val="baseline"/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</w:rPr>
        <w:t>2</w:t>
      </w:r>
      <w:r w:rsidR="00DC292C" w:rsidRPr="007D7DC4">
        <w:rPr>
          <w:rFonts w:ascii="David" w:hAnsi="David" w:hint="cs"/>
          <w:sz w:val="24"/>
          <w:rtl/>
        </w:rPr>
        <w:t xml:space="preserve"> מכרזי יועצים.</w:t>
      </w:r>
    </w:p>
    <w:p w:rsidR="00496AD7" w:rsidRDefault="00496AD7" w:rsidP="00496AD7">
      <w:pPr>
        <w:pStyle w:val="af5"/>
        <w:numPr>
          <w:ilvl w:val="0"/>
          <w:numId w:val="13"/>
        </w:numPr>
        <w:ind w:left="735" w:hanging="425"/>
        <w:rPr>
          <w:rFonts w:ascii="David" w:hAnsi="David"/>
          <w:sz w:val="24"/>
        </w:rPr>
      </w:pPr>
      <w:r w:rsidRPr="00496AD7">
        <w:rPr>
          <w:rFonts w:ascii="David" w:hAnsi="David"/>
          <w:sz w:val="24"/>
          <w:rtl/>
        </w:rPr>
        <w:t>ב</w:t>
      </w:r>
      <w:r w:rsidR="00D616D8">
        <w:rPr>
          <w:rFonts w:ascii="David" w:hAnsi="David" w:hint="cs"/>
          <w:sz w:val="24"/>
          <w:rtl/>
        </w:rPr>
        <w:t xml:space="preserve">מהלך </w:t>
      </w:r>
      <w:r w:rsidRPr="00496AD7">
        <w:rPr>
          <w:rFonts w:ascii="David" w:hAnsi="David"/>
          <w:sz w:val="24"/>
          <w:rtl/>
        </w:rPr>
        <w:t xml:space="preserve">חמש השנים האחרונות בדק הצעות שהוגשו במסגרת מכרז, ובכלל זה מפרטים, כתבי כמויות, קריטריונים ומשקולות לבחינת הצעות בהיקף מצטבר של לפחות </w:t>
      </w:r>
      <w:r>
        <w:rPr>
          <w:rFonts w:ascii="David" w:hAnsi="David" w:hint="cs"/>
          <w:sz w:val="24"/>
          <w:rtl/>
        </w:rPr>
        <w:t>6</w:t>
      </w:r>
      <w:r w:rsidRPr="00496AD7">
        <w:rPr>
          <w:rFonts w:ascii="David" w:hAnsi="David"/>
          <w:sz w:val="24"/>
          <w:rtl/>
        </w:rPr>
        <w:t xml:space="preserve"> מכרזים מדי שנה</w:t>
      </w:r>
      <w:r>
        <w:rPr>
          <w:rFonts w:ascii="David" w:hAnsi="David" w:hint="cs"/>
          <w:sz w:val="24"/>
          <w:rtl/>
        </w:rPr>
        <w:t>, מהם:</w:t>
      </w:r>
    </w:p>
    <w:p w:rsidR="00496AD7" w:rsidRPr="00496AD7" w:rsidRDefault="00496AD7" w:rsidP="00496AD7">
      <w:pPr>
        <w:pStyle w:val="af5"/>
        <w:numPr>
          <w:ilvl w:val="0"/>
          <w:numId w:val="21"/>
        </w:numPr>
        <w:tabs>
          <w:tab w:val="left" w:pos="1133"/>
        </w:tabs>
        <w:rPr>
          <w:rFonts w:ascii="David" w:hAnsi="David"/>
          <w:sz w:val="24"/>
          <w:rtl/>
        </w:rPr>
      </w:pPr>
      <w:r w:rsidRPr="00496AD7">
        <w:rPr>
          <w:rFonts w:ascii="David" w:hAnsi="David"/>
          <w:sz w:val="24"/>
          <w:rtl/>
        </w:rPr>
        <w:t xml:space="preserve">לפחות 2 מתוכם עבור </w:t>
      </w:r>
      <w:r w:rsidRPr="00496AD7">
        <w:rPr>
          <w:rFonts w:ascii="David" w:hAnsi="David"/>
          <w:b/>
          <w:bCs/>
          <w:sz w:val="24"/>
          <w:rtl/>
        </w:rPr>
        <w:t>גופים ציבוריים.</w:t>
      </w:r>
      <w:r w:rsidRPr="00496AD7">
        <w:rPr>
          <w:rFonts w:ascii="David" w:hAnsi="David"/>
          <w:sz w:val="24"/>
          <w:rtl/>
        </w:rPr>
        <w:t xml:space="preserve"> </w:t>
      </w:r>
    </w:p>
    <w:p w:rsidR="00496AD7" w:rsidRPr="00496AD7" w:rsidRDefault="00496AD7" w:rsidP="00496AD7">
      <w:pPr>
        <w:pStyle w:val="af5"/>
        <w:numPr>
          <w:ilvl w:val="0"/>
          <w:numId w:val="21"/>
        </w:numPr>
        <w:tabs>
          <w:tab w:val="left" w:pos="1133"/>
        </w:tabs>
        <w:rPr>
          <w:rFonts w:ascii="David" w:hAnsi="David"/>
          <w:sz w:val="24"/>
          <w:rtl/>
        </w:rPr>
      </w:pPr>
      <w:r w:rsidRPr="00496AD7">
        <w:rPr>
          <w:rFonts w:ascii="David" w:hAnsi="David"/>
          <w:sz w:val="24"/>
          <w:rtl/>
        </w:rPr>
        <w:t>לפחות מכרז אחד בנושא אחזקה, שמירה או ניקיון.</w:t>
      </w:r>
    </w:p>
    <w:p w:rsidR="00496AD7" w:rsidRPr="00496AD7" w:rsidRDefault="00496AD7" w:rsidP="00496AD7">
      <w:pPr>
        <w:pStyle w:val="af5"/>
        <w:numPr>
          <w:ilvl w:val="0"/>
          <w:numId w:val="21"/>
        </w:numPr>
        <w:tabs>
          <w:tab w:val="left" w:pos="1133"/>
        </w:tabs>
        <w:rPr>
          <w:rFonts w:ascii="David" w:hAnsi="David"/>
          <w:sz w:val="24"/>
          <w:rtl/>
        </w:rPr>
      </w:pPr>
      <w:r w:rsidRPr="00496AD7">
        <w:rPr>
          <w:rFonts w:ascii="David" w:hAnsi="David"/>
          <w:sz w:val="24"/>
          <w:rtl/>
        </w:rPr>
        <w:lastRenderedPageBreak/>
        <w:t>לפחות מכרז אחד של יועצים.</w:t>
      </w:r>
    </w:p>
    <w:p w:rsidR="00DC292C" w:rsidRDefault="00DC292C" w:rsidP="00DC292C">
      <w:pPr>
        <w:tabs>
          <w:tab w:val="left" w:pos="1133"/>
        </w:tabs>
        <w:ind w:left="168"/>
        <w:rPr>
          <w:rFonts w:ascii="David" w:hAnsi="David" w:cs="David"/>
          <w:b/>
          <w:bCs/>
          <w:sz w:val="24"/>
          <w:szCs w:val="24"/>
          <w:rtl/>
        </w:rPr>
      </w:pPr>
      <w:r w:rsidRPr="007D7DC4">
        <w:rPr>
          <w:rFonts w:ascii="David" w:hAnsi="David" w:cs="David" w:hint="cs"/>
          <w:b/>
          <w:bCs/>
          <w:sz w:val="24"/>
          <w:szCs w:val="24"/>
          <w:rtl/>
        </w:rPr>
        <w:t>על</w:t>
      </w:r>
      <w:r w:rsidRPr="007D7D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7D7DC4">
        <w:rPr>
          <w:rFonts w:ascii="David" w:hAnsi="David" w:cs="David" w:hint="cs"/>
          <w:b/>
          <w:bCs/>
          <w:sz w:val="24"/>
          <w:szCs w:val="24"/>
          <w:rtl/>
        </w:rPr>
        <w:t>המציע</w:t>
      </w:r>
      <w:r w:rsidRPr="007D7D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7D7DC4">
        <w:rPr>
          <w:rFonts w:ascii="David" w:hAnsi="David" w:cs="David" w:hint="cs"/>
          <w:b/>
          <w:bCs/>
          <w:sz w:val="24"/>
          <w:szCs w:val="24"/>
          <w:rtl/>
        </w:rPr>
        <w:t>לפרט</w:t>
      </w:r>
      <w:r w:rsidRPr="007D7D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7D7DC4">
        <w:rPr>
          <w:rFonts w:ascii="David" w:hAnsi="David" w:cs="David" w:hint="cs"/>
          <w:b/>
          <w:bCs/>
          <w:sz w:val="24"/>
          <w:szCs w:val="24"/>
          <w:rtl/>
        </w:rPr>
        <w:t>את</w:t>
      </w:r>
      <w:r w:rsidRPr="007D7D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7D7DC4">
        <w:rPr>
          <w:rFonts w:ascii="David" w:hAnsi="David" w:cs="David" w:hint="cs"/>
          <w:b/>
          <w:bCs/>
          <w:sz w:val="24"/>
          <w:szCs w:val="24"/>
          <w:rtl/>
        </w:rPr>
        <w:t>הניסיון</w:t>
      </w:r>
      <w:r w:rsidRPr="007D7DC4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7D7DC4">
        <w:rPr>
          <w:rFonts w:ascii="David" w:hAnsi="David" w:cs="David" w:hint="cs"/>
          <w:b/>
          <w:bCs/>
          <w:sz w:val="24"/>
          <w:szCs w:val="24"/>
          <w:rtl/>
        </w:rPr>
        <w:t>של היועץ הבכיר והיועצים הזוטרים במסגרת רשימת המכרזים לצד פירוט הלקוח המזמין.</w:t>
      </w:r>
      <w:r w:rsidRPr="007D7DC4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:rsidR="009A2757" w:rsidRDefault="009A2757" w:rsidP="006B7252">
      <w:pPr>
        <w:pStyle w:val="Normal2"/>
        <w:spacing w:before="0" w:line="360" w:lineRule="auto"/>
        <w:ind w:left="168"/>
        <w:rPr>
          <w:rFonts w:cs="David"/>
          <w:b/>
          <w:bCs/>
          <w:sz w:val="24"/>
          <w:rtl/>
        </w:rPr>
      </w:pPr>
    </w:p>
    <w:p w:rsidR="006B7252" w:rsidRDefault="0015702A" w:rsidP="00AA5CC4">
      <w:pPr>
        <w:pStyle w:val="Normal2"/>
        <w:spacing w:before="0" w:line="360" w:lineRule="auto"/>
        <w:ind w:left="168"/>
        <w:rPr>
          <w:rFonts w:cs="David"/>
          <w:sz w:val="24"/>
          <w:rtl/>
        </w:rPr>
      </w:pPr>
      <w:r w:rsidRPr="00AA5CC4">
        <w:rPr>
          <w:rFonts w:cs="David" w:hint="cs"/>
          <w:b/>
          <w:bCs/>
          <w:sz w:val="24"/>
          <w:rtl/>
        </w:rPr>
        <w:t xml:space="preserve">תאריך אחרון להגשת ההצעות הוא יום </w:t>
      </w:r>
      <w:r w:rsidR="00AA5CC4" w:rsidRPr="00AA5CC4">
        <w:rPr>
          <w:rFonts w:cs="David" w:hint="cs"/>
          <w:b/>
          <w:bCs/>
          <w:sz w:val="24"/>
          <w:rtl/>
        </w:rPr>
        <w:t>ראשון, ח' סיוון,</w:t>
      </w:r>
      <w:r w:rsidR="00496AD7" w:rsidRPr="00AA5CC4">
        <w:rPr>
          <w:rFonts w:cs="David" w:hint="cs"/>
          <w:b/>
          <w:bCs/>
          <w:sz w:val="24"/>
          <w:rtl/>
        </w:rPr>
        <w:t xml:space="preserve"> </w:t>
      </w:r>
      <w:r w:rsidR="00AA5CC4" w:rsidRPr="00AA5CC4">
        <w:rPr>
          <w:rFonts w:ascii="David" w:hAnsi="David" w:cs="David"/>
          <w:b/>
          <w:bCs/>
          <w:sz w:val="24"/>
          <w:lang w:val="en-US"/>
        </w:rPr>
        <w:t>28/05/2023</w:t>
      </w:r>
      <w:r w:rsidR="00496AD7" w:rsidRPr="00AA5CC4">
        <w:rPr>
          <w:rFonts w:cs="David" w:hint="cs"/>
          <w:b/>
          <w:bCs/>
          <w:sz w:val="24"/>
          <w:rtl/>
        </w:rPr>
        <w:t xml:space="preserve"> </w:t>
      </w:r>
      <w:r w:rsidRPr="00AA5CC4">
        <w:rPr>
          <w:rFonts w:cs="David" w:hint="cs"/>
          <w:b/>
          <w:bCs/>
          <w:sz w:val="24"/>
          <w:rtl/>
        </w:rPr>
        <w:t>עד ה</w:t>
      </w:r>
      <w:r w:rsidRPr="00AA5CC4">
        <w:rPr>
          <w:rFonts w:cs="David"/>
          <w:b/>
          <w:bCs/>
          <w:sz w:val="24"/>
          <w:rtl/>
        </w:rPr>
        <w:t>שעה 12:00.</w:t>
      </w:r>
      <w:r w:rsidRPr="007D7DC4">
        <w:rPr>
          <w:rFonts w:cs="David"/>
          <w:sz w:val="24"/>
          <w:rtl/>
        </w:rPr>
        <w:t xml:space="preserve"> </w:t>
      </w:r>
    </w:p>
    <w:p w:rsidR="006B7252" w:rsidRDefault="006B7252" w:rsidP="006B7252">
      <w:pPr>
        <w:pStyle w:val="Normal2"/>
        <w:spacing w:before="0" w:line="360" w:lineRule="auto"/>
        <w:ind w:left="168"/>
        <w:rPr>
          <w:rFonts w:cs="David"/>
          <w:sz w:val="24"/>
          <w:rtl/>
        </w:rPr>
      </w:pPr>
      <w:r w:rsidRPr="006B7252">
        <w:rPr>
          <w:rFonts w:cs="David"/>
          <w:sz w:val="24"/>
          <w:rtl/>
        </w:rPr>
        <w:t>הגשת ההצעות למכרז תבוצע באופן מקוון, באמצעות מערכת הגשת ההצעות.</w:t>
      </w:r>
    </w:p>
    <w:p w:rsidR="006B7252" w:rsidRDefault="006B7252" w:rsidP="006B7252">
      <w:pPr>
        <w:pStyle w:val="af5"/>
        <w:spacing w:before="200"/>
        <w:ind w:left="168"/>
        <w:rPr>
          <w:rFonts w:ascii="David" w:hAnsi="David"/>
          <w:sz w:val="24"/>
          <w:rtl/>
        </w:rPr>
      </w:pPr>
      <w:r w:rsidRPr="00F541E8">
        <w:rPr>
          <w:rFonts w:ascii="David" w:hAnsi="David" w:hint="cs"/>
          <w:sz w:val="24"/>
          <w:rtl/>
        </w:rPr>
        <w:t xml:space="preserve">קישור למערכת לצורך הגשת הצעות במכרז יפורסם בעמוד פרסום המכרז באתר </w:t>
      </w:r>
      <w:proofErr w:type="spellStart"/>
      <w:r w:rsidRPr="00F541E8">
        <w:rPr>
          <w:rFonts w:ascii="David" w:hAnsi="David" w:hint="cs"/>
          <w:sz w:val="24"/>
          <w:rtl/>
        </w:rPr>
        <w:t>מינהל</w:t>
      </w:r>
      <w:proofErr w:type="spellEnd"/>
      <w:r w:rsidRPr="00F541E8">
        <w:rPr>
          <w:rFonts w:ascii="David" w:hAnsi="David" w:hint="cs"/>
          <w:sz w:val="24"/>
          <w:rtl/>
        </w:rPr>
        <w:t xml:space="preserve"> הרכש הממשלתי</w:t>
      </w:r>
      <w:r w:rsidRPr="00F541E8">
        <w:rPr>
          <w:rFonts w:ascii="David" w:hAnsi="David"/>
          <w:sz w:val="24"/>
          <w:rtl/>
        </w:rPr>
        <w:t xml:space="preserve">. </w:t>
      </w:r>
      <w:r w:rsidRPr="00F541E8">
        <w:rPr>
          <w:rFonts w:ascii="David" w:hAnsi="David" w:hint="cs"/>
          <w:sz w:val="24"/>
          <w:rtl/>
        </w:rPr>
        <w:t xml:space="preserve">מציע המעוניין להגיש את הצעתו במכרז נדרש ללחוץ על הקישור </w:t>
      </w:r>
      <w:r w:rsidRPr="00F541E8">
        <w:rPr>
          <w:rFonts w:ascii="David" w:hAnsi="David"/>
          <w:sz w:val="24"/>
          <w:rtl/>
        </w:rPr>
        <w:t>"</w:t>
      </w:r>
      <w:r w:rsidRPr="00F541E8">
        <w:rPr>
          <w:rFonts w:ascii="David" w:hAnsi="David" w:hint="cs"/>
          <w:b/>
          <w:bCs/>
          <w:sz w:val="24"/>
          <w:rtl/>
        </w:rPr>
        <w:t>להגשת הצעה</w:t>
      </w:r>
      <w:r w:rsidRPr="00F541E8">
        <w:rPr>
          <w:rFonts w:ascii="David" w:hAnsi="David" w:hint="cs"/>
          <w:sz w:val="24"/>
          <w:rtl/>
        </w:rPr>
        <w:t xml:space="preserve">" בעמוד פרסום המכרז, אשר יעביר אותו למערכת הגשת ההצעות. יתר פרטי ההגשה מפורטים במכרז ובאתר </w:t>
      </w:r>
      <w:proofErr w:type="spellStart"/>
      <w:r w:rsidRPr="00F541E8">
        <w:rPr>
          <w:rFonts w:ascii="David" w:hAnsi="David" w:hint="cs"/>
          <w:sz w:val="24"/>
          <w:rtl/>
        </w:rPr>
        <w:t>מינהל</w:t>
      </w:r>
      <w:proofErr w:type="spellEnd"/>
      <w:r w:rsidRPr="00F541E8">
        <w:rPr>
          <w:rFonts w:ascii="David" w:hAnsi="David" w:hint="cs"/>
          <w:sz w:val="24"/>
          <w:rtl/>
        </w:rPr>
        <w:t xml:space="preserve"> הרכש כאמור.</w:t>
      </w:r>
    </w:p>
    <w:p w:rsidR="006B7252" w:rsidRDefault="006B7252" w:rsidP="00AA5CC4">
      <w:pPr>
        <w:spacing w:before="120" w:after="120" w:line="360" w:lineRule="auto"/>
        <w:ind w:left="168" w:right="-142"/>
        <w:jc w:val="both"/>
        <w:rPr>
          <w:rFonts w:ascii="Arial" w:eastAsia="Arial" w:hAnsi="Arial" w:cs="David"/>
          <w:sz w:val="24"/>
          <w:szCs w:val="24"/>
          <w:rtl/>
        </w:rPr>
      </w:pPr>
      <w:r w:rsidRPr="004C4366">
        <w:rPr>
          <w:rFonts w:ascii="Arial" w:eastAsia="Arial" w:hAnsi="Arial" w:cs="David" w:hint="cs"/>
          <w:sz w:val="24"/>
          <w:szCs w:val="24"/>
          <w:rtl/>
        </w:rPr>
        <w:lastRenderedPageBreak/>
        <w:t>שאלות הבהרה</w:t>
      </w:r>
      <w:r w:rsidRPr="008841BE">
        <w:rPr>
          <w:rFonts w:ascii="Arial" w:eastAsia="Arial" w:hAnsi="Arial" w:cs="David"/>
          <w:sz w:val="24"/>
          <w:szCs w:val="24"/>
          <w:rtl/>
        </w:rPr>
        <w:t xml:space="preserve"> ניתן</w:t>
      </w:r>
      <w:r w:rsidRPr="008841BE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8841BE">
        <w:rPr>
          <w:rFonts w:ascii="Arial" w:eastAsia="Arial" w:hAnsi="Arial" w:cs="David"/>
          <w:sz w:val="24"/>
          <w:szCs w:val="24"/>
          <w:rtl/>
        </w:rPr>
        <w:t>ל</w:t>
      </w:r>
      <w:r>
        <w:rPr>
          <w:rFonts w:ascii="Arial" w:eastAsia="Arial" w:hAnsi="Arial" w:cs="David" w:hint="cs"/>
          <w:sz w:val="24"/>
          <w:szCs w:val="24"/>
          <w:rtl/>
        </w:rPr>
        <w:t>ה</w:t>
      </w:r>
      <w:r w:rsidRPr="008841BE">
        <w:rPr>
          <w:rFonts w:ascii="Arial" w:eastAsia="Arial" w:hAnsi="Arial" w:cs="David"/>
          <w:sz w:val="24"/>
          <w:szCs w:val="24"/>
          <w:rtl/>
        </w:rPr>
        <w:t xml:space="preserve">פנות </w:t>
      </w:r>
      <w:r w:rsidRPr="008841BE">
        <w:rPr>
          <w:rFonts w:ascii="Arial" w:eastAsia="Arial" w:hAnsi="Arial" w:cs="David" w:hint="cs"/>
          <w:sz w:val="24"/>
          <w:szCs w:val="24"/>
          <w:rtl/>
        </w:rPr>
        <w:t xml:space="preserve">בדוא"ל </w:t>
      </w:r>
      <w:bookmarkStart w:id="15" w:name="_Ref279591285"/>
      <w:r w:rsidR="00AA5CC4" w:rsidRPr="00AA5CC4">
        <w:rPr>
          <w:rFonts w:cs="David"/>
          <w:b/>
          <w:bCs/>
          <w:sz w:val="24"/>
          <w:szCs w:val="24"/>
          <w:u w:val="single"/>
        </w:rPr>
        <w:t>ShiranN@most.gov.il</w:t>
      </w:r>
      <w:r w:rsidR="00AA5CC4" w:rsidRPr="00AA5CC4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Pr="00AA5CC4">
        <w:rPr>
          <w:rFonts w:ascii="Arial" w:eastAsia="Arial" w:hAnsi="Arial" w:cs="David" w:hint="cs"/>
          <w:sz w:val="24"/>
          <w:szCs w:val="24"/>
          <w:rtl/>
        </w:rPr>
        <w:t xml:space="preserve">עד </w:t>
      </w:r>
      <w:bookmarkEnd w:id="15"/>
      <w:r w:rsidRPr="00AA5CC4">
        <w:rPr>
          <w:rFonts w:ascii="Arial" w:eastAsia="Arial" w:hAnsi="Arial" w:cs="David" w:hint="cs"/>
          <w:sz w:val="24"/>
          <w:szCs w:val="24"/>
          <w:rtl/>
        </w:rPr>
        <w:t xml:space="preserve">יום </w:t>
      </w:r>
      <w:r w:rsidR="00AA5CC4" w:rsidRPr="00AA5CC4">
        <w:rPr>
          <w:rFonts w:ascii="Arial" w:eastAsia="Arial" w:hAnsi="Arial" w:cs="David" w:hint="cs"/>
          <w:sz w:val="24"/>
          <w:szCs w:val="24"/>
          <w:rtl/>
        </w:rPr>
        <w:t>ראשון, ט"ז אייר, 07/05/2023</w:t>
      </w:r>
      <w:r w:rsidRPr="00AA5CC4">
        <w:rPr>
          <w:rFonts w:ascii="Arial" w:eastAsia="Arial" w:hAnsi="Arial" w:cs="David" w:hint="cs"/>
          <w:sz w:val="24"/>
          <w:szCs w:val="24"/>
          <w:rtl/>
        </w:rPr>
        <w:t xml:space="preserve">, </w:t>
      </w:r>
      <w:bookmarkStart w:id="16" w:name="_GoBack"/>
      <w:bookmarkEnd w:id="16"/>
      <w:r w:rsidRPr="00AA5CC4">
        <w:rPr>
          <w:rFonts w:ascii="Arial" w:eastAsia="Arial" w:hAnsi="Arial" w:cs="David" w:hint="cs"/>
          <w:b/>
          <w:bCs/>
          <w:sz w:val="24"/>
          <w:szCs w:val="24"/>
          <w:u w:val="single"/>
          <w:rtl/>
        </w:rPr>
        <w:t xml:space="preserve">עד השעה </w:t>
      </w:r>
      <w:r w:rsidR="00AA5CC4" w:rsidRPr="00AA5CC4">
        <w:rPr>
          <w:rFonts w:ascii="Arial" w:eastAsia="Arial" w:hAnsi="Arial" w:cs="David" w:hint="cs"/>
          <w:b/>
          <w:bCs/>
          <w:sz w:val="24"/>
          <w:szCs w:val="24"/>
          <w:u w:val="single"/>
          <w:rtl/>
        </w:rPr>
        <w:t>16</w:t>
      </w:r>
      <w:r w:rsidRPr="00AA5CC4">
        <w:rPr>
          <w:rFonts w:ascii="Arial" w:eastAsia="Arial" w:hAnsi="Arial" w:cs="David" w:hint="cs"/>
          <w:b/>
          <w:bCs/>
          <w:sz w:val="24"/>
          <w:szCs w:val="24"/>
          <w:u w:val="single"/>
          <w:rtl/>
        </w:rPr>
        <w:t xml:space="preserve">:00, </w:t>
      </w:r>
      <w:r w:rsidR="00AA5CC4" w:rsidRPr="00AA5CC4">
        <w:rPr>
          <w:rFonts w:ascii="Arial" w:eastAsia="Arial" w:hAnsi="Arial" w:cs="David"/>
          <w:sz w:val="24"/>
          <w:szCs w:val="24"/>
          <w:rtl/>
        </w:rPr>
        <w:t xml:space="preserve">שאלות שיועברו לאחר המועד הנקוב לעיל, שיועברו בעל פה או בטלפון או שיופנו לגורם אחר מהמצוין </w:t>
      </w:r>
      <w:r w:rsidR="00AA5CC4">
        <w:rPr>
          <w:rFonts w:ascii="Arial" w:eastAsia="Arial" w:hAnsi="Arial" w:cs="David"/>
          <w:sz w:val="24"/>
          <w:szCs w:val="24"/>
          <w:rtl/>
        </w:rPr>
        <w:t>לעיל, לא יחייבו מענה מאת המזמין</w:t>
      </w:r>
      <w:r w:rsidRPr="00AE4E6E">
        <w:rPr>
          <w:rFonts w:ascii="Arial" w:eastAsia="Arial" w:hAnsi="Arial" w:cs="David"/>
          <w:sz w:val="24"/>
          <w:szCs w:val="24"/>
          <w:rtl/>
        </w:rPr>
        <w:t>.</w:t>
      </w:r>
    </w:p>
    <w:p w:rsidR="0015702A" w:rsidRPr="00AA5CC4" w:rsidRDefault="00AA5CC4" w:rsidP="00AA5CC4">
      <w:pPr>
        <w:spacing w:after="0" w:line="360" w:lineRule="auto"/>
        <w:ind w:left="168"/>
        <w:jc w:val="both"/>
        <w:rPr>
          <w:rFonts w:ascii="David" w:eastAsia="Arial" w:hAnsi="David" w:cs="David"/>
          <w:sz w:val="24"/>
          <w:szCs w:val="24"/>
          <w:rtl/>
        </w:rPr>
      </w:pPr>
      <w:r w:rsidRPr="00AA5CC4">
        <w:rPr>
          <w:rFonts w:ascii="David" w:eastAsia="Arial" w:hAnsi="David" w:cs="David"/>
          <w:sz w:val="24"/>
          <w:szCs w:val="24"/>
          <w:rtl/>
        </w:rPr>
        <w:t xml:space="preserve">את מסמכי המכרז ניתן למצוא באתר האינטרנט של </w:t>
      </w:r>
      <w:proofErr w:type="spellStart"/>
      <w:r w:rsidRPr="00AA5CC4">
        <w:rPr>
          <w:rFonts w:ascii="David" w:eastAsia="Arial" w:hAnsi="David" w:cs="David"/>
          <w:sz w:val="24"/>
          <w:szCs w:val="24"/>
          <w:rtl/>
        </w:rPr>
        <w:t>מינהל</w:t>
      </w:r>
      <w:proofErr w:type="spellEnd"/>
      <w:r w:rsidRPr="00AA5CC4">
        <w:rPr>
          <w:rFonts w:ascii="David" w:eastAsia="Arial" w:hAnsi="David" w:cs="David"/>
          <w:sz w:val="24"/>
          <w:szCs w:val="24"/>
          <w:rtl/>
        </w:rPr>
        <w:t xml:space="preserve"> הרכש הממשלתי בכתובת: </w:t>
      </w:r>
      <w:hyperlink r:id="rId7" w:history="1">
        <w:r w:rsidRPr="00AA5CC4">
          <w:rPr>
            <w:rStyle w:val="Hyperlink"/>
            <w:rFonts w:ascii="David" w:eastAsia="Arial" w:hAnsi="David" w:cs="David"/>
            <w:sz w:val="24"/>
            <w:szCs w:val="24"/>
          </w:rPr>
          <w:t>www.mr.gov.il</w:t>
        </w:r>
      </w:hyperlink>
      <w:r w:rsidRPr="00AA5CC4">
        <w:rPr>
          <w:rFonts w:ascii="David" w:eastAsia="Arial" w:hAnsi="David" w:cs="David"/>
          <w:sz w:val="24"/>
          <w:szCs w:val="24"/>
          <w:rtl/>
        </w:rPr>
        <w:t xml:space="preserve"> תחת הכותרת – מכרז </w:t>
      </w:r>
      <w:r w:rsidRPr="00AA5CC4">
        <w:rPr>
          <w:rFonts w:ascii="David" w:eastAsia="Arial" w:hAnsi="David" w:cs="David"/>
          <w:sz w:val="24"/>
          <w:szCs w:val="24"/>
        </w:rPr>
        <w:t>03/2023</w:t>
      </w:r>
      <w:r w:rsidRPr="00AA5CC4">
        <w:rPr>
          <w:rFonts w:ascii="David" w:eastAsia="Arial" w:hAnsi="David" w:cs="David"/>
          <w:sz w:val="24"/>
          <w:szCs w:val="24"/>
          <w:rtl/>
        </w:rPr>
        <w:t xml:space="preserve"> – </w:t>
      </w:r>
      <w:bookmarkStart w:id="17" w:name="TenderDesc_2"/>
      <w:r w:rsidRPr="00AA5CC4">
        <w:rPr>
          <w:rFonts w:ascii="David" w:eastAsia="Arial" w:hAnsi="David" w:cs="David"/>
          <w:sz w:val="24"/>
          <w:szCs w:val="24"/>
          <w:rtl/>
        </w:rPr>
        <w:t>ייעוץ, ליווי, כתיבת ובדיקת מכרזים</w:t>
      </w:r>
      <w:bookmarkEnd w:id="17"/>
    </w:p>
    <w:p w:rsidR="0011084D" w:rsidRPr="007D7DC4" w:rsidRDefault="0011084D" w:rsidP="0015702A">
      <w:pPr>
        <w:spacing w:after="0" w:line="360" w:lineRule="auto"/>
        <w:ind w:left="368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  <w:lang w:val="x-none"/>
        </w:rPr>
      </w:pPr>
    </w:p>
    <w:p w:rsidR="00627D2B" w:rsidRPr="00592932" w:rsidRDefault="0015702A" w:rsidP="00592932">
      <w:pPr>
        <w:spacing w:after="0" w:line="360" w:lineRule="auto"/>
        <w:ind w:left="368"/>
        <w:jc w:val="center"/>
        <w:rPr>
          <w:rFonts w:ascii="Times New Roman" w:eastAsia="Times New Roman" w:hAnsi="Times New Roman" w:cs="David"/>
          <w:sz w:val="24"/>
          <w:szCs w:val="24"/>
          <w:lang w:val="x-none"/>
        </w:rPr>
      </w:pPr>
      <w:r w:rsidRPr="007D7DC4">
        <w:rPr>
          <w:rFonts w:ascii="Times New Roman" w:eastAsia="Times New Roman" w:hAnsi="Times New Roman" w:cs="David"/>
          <w:b/>
          <w:bCs/>
          <w:sz w:val="24"/>
          <w:szCs w:val="24"/>
          <w:rtl/>
          <w:lang w:val="x-none"/>
        </w:rPr>
        <w:t>בכל מקרה של סתירה בין הוראות מודעה זו ל</w:t>
      </w:r>
      <w:r w:rsidRPr="007D7DC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x-none"/>
        </w:rPr>
        <w:t>מסמכי המכרז</w:t>
      </w:r>
      <w:r w:rsidRPr="007D7DC4">
        <w:rPr>
          <w:rFonts w:ascii="Times New Roman" w:eastAsia="Times New Roman" w:hAnsi="Times New Roman" w:cs="David"/>
          <w:b/>
          <w:bCs/>
          <w:sz w:val="24"/>
          <w:szCs w:val="24"/>
          <w:rtl/>
          <w:lang w:val="x-none"/>
        </w:rPr>
        <w:t xml:space="preserve">, </w:t>
      </w:r>
      <w:r w:rsidRPr="007D7DC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x-none"/>
        </w:rPr>
        <w:t>י</w:t>
      </w:r>
      <w:r w:rsidRPr="007D7DC4">
        <w:rPr>
          <w:rFonts w:ascii="Times New Roman" w:eastAsia="Times New Roman" w:hAnsi="Times New Roman" w:cs="David"/>
          <w:b/>
          <w:bCs/>
          <w:sz w:val="24"/>
          <w:szCs w:val="24"/>
          <w:rtl/>
          <w:lang w:val="x-none"/>
        </w:rPr>
        <w:t>גבר</w:t>
      </w:r>
      <w:r w:rsidRPr="007D7DC4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x-none"/>
        </w:rPr>
        <w:t>ו הוראות מסמכי המכרז</w:t>
      </w:r>
      <w:r w:rsidRPr="007D7DC4">
        <w:rPr>
          <w:rFonts w:ascii="Times New Roman" w:eastAsia="Times New Roman" w:hAnsi="Times New Roman" w:cs="David"/>
          <w:b/>
          <w:bCs/>
          <w:sz w:val="24"/>
          <w:szCs w:val="24"/>
          <w:rtl/>
          <w:lang w:val="x-none"/>
        </w:rPr>
        <w:t>.</w:t>
      </w:r>
    </w:p>
    <w:sectPr w:rsidR="00627D2B" w:rsidRPr="00592932" w:rsidSect="008700B8">
      <w:pgSz w:w="11906" w:h="16838"/>
      <w:pgMar w:top="709" w:right="1191" w:bottom="1134" w:left="1191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516EB"/>
    <w:multiLevelType w:val="hybridMultilevel"/>
    <w:tmpl w:val="F83484BA"/>
    <w:lvl w:ilvl="0" w:tplc="7C2C0ED0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EF5459"/>
    <w:multiLevelType w:val="hybridMultilevel"/>
    <w:tmpl w:val="AF52905A"/>
    <w:lvl w:ilvl="0" w:tplc="A03A4788">
      <w:numFmt w:val="bullet"/>
      <w:lvlText w:val="-"/>
      <w:lvlJc w:val="left"/>
      <w:pPr>
        <w:ind w:left="72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F1C90"/>
    <w:multiLevelType w:val="hybridMultilevel"/>
    <w:tmpl w:val="D8AE214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D9057A8"/>
    <w:multiLevelType w:val="multilevel"/>
    <w:tmpl w:val="59A21B1E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560" w:hanging="48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 w:val="0"/>
        <w:bCs w:val="0"/>
        <w:sz w:val="24"/>
        <w:lang w:val="en-US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504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  <w:sz w:val="24"/>
      </w:rPr>
    </w:lvl>
  </w:abstractNum>
  <w:abstractNum w:abstractNumId="4" w15:restartNumberingAfterBreak="0">
    <w:nsid w:val="21B00D20"/>
    <w:multiLevelType w:val="hybridMultilevel"/>
    <w:tmpl w:val="B1CC6C42"/>
    <w:lvl w:ilvl="0" w:tplc="0409000F">
      <w:start w:val="1"/>
      <w:numFmt w:val="decimal"/>
      <w:lvlText w:val="%1."/>
      <w:lvlJc w:val="left"/>
      <w:pPr>
        <w:ind w:left="180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4783FF7"/>
    <w:multiLevelType w:val="hybridMultilevel"/>
    <w:tmpl w:val="2788F228"/>
    <w:lvl w:ilvl="0" w:tplc="941A22AA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F6045"/>
    <w:multiLevelType w:val="hybridMultilevel"/>
    <w:tmpl w:val="0504CF6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300B07"/>
    <w:multiLevelType w:val="hybridMultilevel"/>
    <w:tmpl w:val="837A56AC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261309"/>
    <w:multiLevelType w:val="multilevel"/>
    <w:tmpl w:val="81E82E2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9" w15:restartNumberingAfterBreak="0">
    <w:nsid w:val="41CE3121"/>
    <w:multiLevelType w:val="hybridMultilevel"/>
    <w:tmpl w:val="EBC0C43E"/>
    <w:lvl w:ilvl="0" w:tplc="04090005">
      <w:start w:val="1"/>
      <w:numFmt w:val="bullet"/>
      <w:lvlText w:val=""/>
      <w:lvlJc w:val="left"/>
      <w:pPr>
        <w:ind w:left="2781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3501" w:hanging="360"/>
      </w:pPr>
    </w:lvl>
    <w:lvl w:ilvl="2" w:tplc="0409001B" w:tentative="1">
      <w:start w:val="1"/>
      <w:numFmt w:val="lowerRoman"/>
      <w:lvlText w:val="%3."/>
      <w:lvlJc w:val="right"/>
      <w:pPr>
        <w:ind w:left="4221" w:hanging="180"/>
      </w:pPr>
    </w:lvl>
    <w:lvl w:ilvl="3" w:tplc="0409000F" w:tentative="1">
      <w:start w:val="1"/>
      <w:numFmt w:val="decimal"/>
      <w:lvlText w:val="%4."/>
      <w:lvlJc w:val="left"/>
      <w:pPr>
        <w:ind w:left="4941" w:hanging="360"/>
      </w:pPr>
    </w:lvl>
    <w:lvl w:ilvl="4" w:tplc="04090019" w:tentative="1">
      <w:start w:val="1"/>
      <w:numFmt w:val="lowerLetter"/>
      <w:lvlText w:val="%5."/>
      <w:lvlJc w:val="left"/>
      <w:pPr>
        <w:ind w:left="5661" w:hanging="360"/>
      </w:pPr>
    </w:lvl>
    <w:lvl w:ilvl="5" w:tplc="0409001B" w:tentative="1">
      <w:start w:val="1"/>
      <w:numFmt w:val="lowerRoman"/>
      <w:lvlText w:val="%6."/>
      <w:lvlJc w:val="right"/>
      <w:pPr>
        <w:ind w:left="6381" w:hanging="180"/>
      </w:pPr>
    </w:lvl>
    <w:lvl w:ilvl="6" w:tplc="0409000F" w:tentative="1">
      <w:start w:val="1"/>
      <w:numFmt w:val="decimal"/>
      <w:lvlText w:val="%7."/>
      <w:lvlJc w:val="left"/>
      <w:pPr>
        <w:ind w:left="7101" w:hanging="360"/>
      </w:pPr>
    </w:lvl>
    <w:lvl w:ilvl="7" w:tplc="04090019" w:tentative="1">
      <w:start w:val="1"/>
      <w:numFmt w:val="lowerLetter"/>
      <w:lvlText w:val="%8."/>
      <w:lvlJc w:val="left"/>
      <w:pPr>
        <w:ind w:left="7821" w:hanging="360"/>
      </w:pPr>
    </w:lvl>
    <w:lvl w:ilvl="8" w:tplc="040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0" w15:restartNumberingAfterBreak="0">
    <w:nsid w:val="41F51E04"/>
    <w:multiLevelType w:val="hybridMultilevel"/>
    <w:tmpl w:val="61B84E28"/>
    <w:lvl w:ilvl="0" w:tplc="04090005">
      <w:start w:val="1"/>
      <w:numFmt w:val="bullet"/>
      <w:lvlText w:val=""/>
      <w:lvlJc w:val="left"/>
      <w:pPr>
        <w:ind w:left="2781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3501" w:hanging="360"/>
      </w:pPr>
    </w:lvl>
    <w:lvl w:ilvl="2" w:tplc="0409001B" w:tentative="1">
      <w:start w:val="1"/>
      <w:numFmt w:val="lowerRoman"/>
      <w:lvlText w:val="%3."/>
      <w:lvlJc w:val="right"/>
      <w:pPr>
        <w:ind w:left="4221" w:hanging="180"/>
      </w:pPr>
    </w:lvl>
    <w:lvl w:ilvl="3" w:tplc="0409000F" w:tentative="1">
      <w:start w:val="1"/>
      <w:numFmt w:val="decimal"/>
      <w:lvlText w:val="%4."/>
      <w:lvlJc w:val="left"/>
      <w:pPr>
        <w:ind w:left="4941" w:hanging="360"/>
      </w:pPr>
    </w:lvl>
    <w:lvl w:ilvl="4" w:tplc="04090019" w:tentative="1">
      <w:start w:val="1"/>
      <w:numFmt w:val="lowerLetter"/>
      <w:lvlText w:val="%5."/>
      <w:lvlJc w:val="left"/>
      <w:pPr>
        <w:ind w:left="5661" w:hanging="360"/>
      </w:pPr>
    </w:lvl>
    <w:lvl w:ilvl="5" w:tplc="0409001B" w:tentative="1">
      <w:start w:val="1"/>
      <w:numFmt w:val="lowerRoman"/>
      <w:lvlText w:val="%6."/>
      <w:lvlJc w:val="right"/>
      <w:pPr>
        <w:ind w:left="6381" w:hanging="180"/>
      </w:pPr>
    </w:lvl>
    <w:lvl w:ilvl="6" w:tplc="0409000F" w:tentative="1">
      <w:start w:val="1"/>
      <w:numFmt w:val="decimal"/>
      <w:lvlText w:val="%7."/>
      <w:lvlJc w:val="left"/>
      <w:pPr>
        <w:ind w:left="7101" w:hanging="360"/>
      </w:pPr>
    </w:lvl>
    <w:lvl w:ilvl="7" w:tplc="04090019" w:tentative="1">
      <w:start w:val="1"/>
      <w:numFmt w:val="lowerLetter"/>
      <w:lvlText w:val="%8."/>
      <w:lvlJc w:val="left"/>
      <w:pPr>
        <w:ind w:left="7821" w:hanging="360"/>
      </w:pPr>
    </w:lvl>
    <w:lvl w:ilvl="8" w:tplc="040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1" w15:restartNumberingAfterBreak="0">
    <w:nsid w:val="450348A8"/>
    <w:multiLevelType w:val="hybridMultilevel"/>
    <w:tmpl w:val="0DCEE15A"/>
    <w:lvl w:ilvl="0" w:tplc="D27A5218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6F85035"/>
    <w:multiLevelType w:val="hybridMultilevel"/>
    <w:tmpl w:val="84FA099E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3C43AB7"/>
    <w:multiLevelType w:val="hybridMultilevel"/>
    <w:tmpl w:val="9E64DE4E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752405E"/>
    <w:multiLevelType w:val="hybridMultilevel"/>
    <w:tmpl w:val="0EF40930"/>
    <w:lvl w:ilvl="0" w:tplc="658AB48C">
      <w:start w:val="1"/>
      <w:numFmt w:val="hebrew1"/>
      <w:lvlText w:val="%1."/>
      <w:lvlJc w:val="left"/>
      <w:pPr>
        <w:ind w:left="278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501" w:hanging="360"/>
      </w:pPr>
    </w:lvl>
    <w:lvl w:ilvl="2" w:tplc="0409001B" w:tentative="1">
      <w:start w:val="1"/>
      <w:numFmt w:val="lowerRoman"/>
      <w:lvlText w:val="%3."/>
      <w:lvlJc w:val="right"/>
      <w:pPr>
        <w:ind w:left="4221" w:hanging="180"/>
      </w:pPr>
    </w:lvl>
    <w:lvl w:ilvl="3" w:tplc="0409000F" w:tentative="1">
      <w:start w:val="1"/>
      <w:numFmt w:val="decimal"/>
      <w:lvlText w:val="%4."/>
      <w:lvlJc w:val="left"/>
      <w:pPr>
        <w:ind w:left="4941" w:hanging="360"/>
      </w:pPr>
    </w:lvl>
    <w:lvl w:ilvl="4" w:tplc="04090019" w:tentative="1">
      <w:start w:val="1"/>
      <w:numFmt w:val="lowerLetter"/>
      <w:lvlText w:val="%5."/>
      <w:lvlJc w:val="left"/>
      <w:pPr>
        <w:ind w:left="5661" w:hanging="360"/>
      </w:pPr>
    </w:lvl>
    <w:lvl w:ilvl="5" w:tplc="0409001B" w:tentative="1">
      <w:start w:val="1"/>
      <w:numFmt w:val="lowerRoman"/>
      <w:lvlText w:val="%6."/>
      <w:lvlJc w:val="right"/>
      <w:pPr>
        <w:ind w:left="6381" w:hanging="180"/>
      </w:pPr>
    </w:lvl>
    <w:lvl w:ilvl="6" w:tplc="0409000F" w:tentative="1">
      <w:start w:val="1"/>
      <w:numFmt w:val="decimal"/>
      <w:lvlText w:val="%7."/>
      <w:lvlJc w:val="left"/>
      <w:pPr>
        <w:ind w:left="7101" w:hanging="360"/>
      </w:pPr>
    </w:lvl>
    <w:lvl w:ilvl="7" w:tplc="04090019" w:tentative="1">
      <w:start w:val="1"/>
      <w:numFmt w:val="lowerLetter"/>
      <w:lvlText w:val="%8."/>
      <w:lvlJc w:val="left"/>
      <w:pPr>
        <w:ind w:left="7821" w:hanging="360"/>
      </w:pPr>
    </w:lvl>
    <w:lvl w:ilvl="8" w:tplc="040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5" w15:restartNumberingAfterBreak="0">
    <w:nsid w:val="63377A1F"/>
    <w:multiLevelType w:val="hybridMultilevel"/>
    <w:tmpl w:val="A3244252"/>
    <w:lvl w:ilvl="0" w:tplc="912EF9D6">
      <w:start w:val="1"/>
      <w:numFmt w:val="hebrew1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9496B52"/>
    <w:multiLevelType w:val="hybridMultilevel"/>
    <w:tmpl w:val="9C9A39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6C26A9"/>
    <w:multiLevelType w:val="multilevel"/>
    <w:tmpl w:val="AB242F00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02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bullet"/>
      <w:lvlText w:val=""/>
      <w:lvlJc w:val="left"/>
      <w:pPr>
        <w:ind w:left="2421" w:hanging="720"/>
      </w:pPr>
      <w:rPr>
        <w:rFonts w:ascii="Wingdings" w:hAnsi="Wingdings"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9" w15:restartNumberingAfterBreak="0">
    <w:nsid w:val="6E825353"/>
    <w:multiLevelType w:val="hybridMultilevel"/>
    <w:tmpl w:val="CFEE9362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E951960"/>
    <w:multiLevelType w:val="hybridMultilevel"/>
    <w:tmpl w:val="46FCC7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1CD154D"/>
    <w:multiLevelType w:val="hybridMultilevel"/>
    <w:tmpl w:val="A49EF41C"/>
    <w:lvl w:ilvl="0" w:tplc="864CB09E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FFD6FCD"/>
    <w:multiLevelType w:val="multilevel"/>
    <w:tmpl w:val="F84E86B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2880" w:hanging="720"/>
      </w:pPr>
      <w:rPr>
        <w:rFonts w:hint="default"/>
        <w:sz w:val="24"/>
        <w:lang w:val="en-US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4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  <w:sz w:val="24"/>
      </w:rPr>
    </w:lvl>
  </w:abstractNum>
  <w:num w:numId="1">
    <w:abstractNumId w:val="16"/>
  </w:num>
  <w:num w:numId="2">
    <w:abstractNumId w:val="20"/>
  </w:num>
  <w:num w:numId="3">
    <w:abstractNumId w:val="22"/>
  </w:num>
  <w:num w:numId="4">
    <w:abstractNumId w:val="3"/>
  </w:num>
  <w:num w:numId="5">
    <w:abstractNumId w:val="16"/>
  </w:num>
  <w:num w:numId="6">
    <w:abstractNumId w:val="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7">
    <w:abstractNumId w:val="17"/>
  </w:num>
  <w:num w:numId="8">
    <w:abstractNumId w:val="18"/>
  </w:num>
  <w:num w:numId="9">
    <w:abstractNumId w:val="14"/>
  </w:num>
  <w:num w:numId="10">
    <w:abstractNumId w:val="0"/>
  </w:num>
  <w:num w:numId="11">
    <w:abstractNumId w:val="11"/>
  </w:num>
  <w:num w:numId="12">
    <w:abstractNumId w:val="9"/>
  </w:num>
  <w:num w:numId="13">
    <w:abstractNumId w:val="15"/>
  </w:num>
  <w:num w:numId="14">
    <w:abstractNumId w:val="10"/>
  </w:num>
  <w:num w:numId="15">
    <w:abstractNumId w:val="4"/>
  </w:num>
  <w:num w:numId="16">
    <w:abstractNumId w:val="6"/>
  </w:num>
  <w:num w:numId="17">
    <w:abstractNumId w:val="2"/>
  </w:num>
  <w:num w:numId="18">
    <w:abstractNumId w:val="19"/>
  </w:num>
  <w:num w:numId="19">
    <w:abstractNumId w:val="7"/>
  </w:num>
  <w:num w:numId="20">
    <w:abstractNumId w:val="12"/>
  </w:num>
  <w:num w:numId="21">
    <w:abstractNumId w:val="13"/>
  </w:num>
  <w:num w:numId="22">
    <w:abstractNumId w:val="21"/>
  </w:num>
  <w:num w:numId="23">
    <w:abstractNumId w:val="5"/>
  </w:num>
  <w:num w:numId="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02A"/>
    <w:rsid w:val="000B3111"/>
    <w:rsid w:val="0011084D"/>
    <w:rsid w:val="00142070"/>
    <w:rsid w:val="0015702A"/>
    <w:rsid w:val="00312ABF"/>
    <w:rsid w:val="003C3A28"/>
    <w:rsid w:val="00454299"/>
    <w:rsid w:val="00455BB3"/>
    <w:rsid w:val="00487E82"/>
    <w:rsid w:val="00491F39"/>
    <w:rsid w:val="00496AD7"/>
    <w:rsid w:val="00592932"/>
    <w:rsid w:val="006900BC"/>
    <w:rsid w:val="006B7252"/>
    <w:rsid w:val="00720C8B"/>
    <w:rsid w:val="007D7DC4"/>
    <w:rsid w:val="008700B8"/>
    <w:rsid w:val="009A2757"/>
    <w:rsid w:val="009D2D0F"/>
    <w:rsid w:val="00AA5CC4"/>
    <w:rsid w:val="00B026B4"/>
    <w:rsid w:val="00C309BB"/>
    <w:rsid w:val="00C828A0"/>
    <w:rsid w:val="00C96F0B"/>
    <w:rsid w:val="00D616D8"/>
    <w:rsid w:val="00DA51CE"/>
    <w:rsid w:val="00DC292C"/>
    <w:rsid w:val="00E343A0"/>
    <w:rsid w:val="00E36476"/>
    <w:rsid w:val="00ED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1FCE71"/>
  <w15:docId w15:val="{73AB3DC4-F250-443E-910E-66626EEEE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1"/>
        <w:szCs w:val="21"/>
        <w:lang w:val="en-US" w:eastAsia="en-US" w:bidi="he-IL"/>
      </w:rPr>
    </w:rPrDefault>
    <w:pPrDefault>
      <w:pPr>
        <w:bidi/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702A"/>
    <w:pPr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487E82"/>
    <w:pPr>
      <w:keepNext/>
      <w:keepLines/>
      <w:pBdr>
        <w:bottom w:val="single" w:sz="4" w:space="1" w:color="92278F" w:themeColor="accent1"/>
      </w:pBdr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6D1D6A" w:themeColor="accent1" w:themeShade="BF"/>
      <w:sz w:val="36"/>
      <w:szCs w:val="36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7E82"/>
    <w:pPr>
      <w:keepNext/>
      <w:keepLines/>
      <w:spacing w:before="160" w:after="0" w:line="240" w:lineRule="auto"/>
      <w:outlineLvl w:val="1"/>
    </w:pPr>
    <w:rPr>
      <w:rFonts w:asciiTheme="majorHAnsi" w:eastAsiaTheme="majorEastAsia" w:hAnsiTheme="majorHAnsi" w:cstheme="majorBidi"/>
      <w:color w:val="6D1D6A" w:themeColor="accent1" w:themeShade="BF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7E82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7E82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7E82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i/>
      <w:iCs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7E82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7E82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7E82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smallCaps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7E82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487E82"/>
    <w:rPr>
      <w:rFonts w:asciiTheme="majorHAnsi" w:eastAsiaTheme="majorEastAsia" w:hAnsiTheme="majorHAnsi" w:cstheme="majorBidi"/>
      <w:color w:val="6D1D6A" w:themeColor="accent1" w:themeShade="BF"/>
      <w:sz w:val="36"/>
      <w:szCs w:val="36"/>
    </w:rPr>
  </w:style>
  <w:style w:type="character" w:customStyle="1" w:styleId="20">
    <w:name w:val="כותרת 2 תו"/>
    <w:basedOn w:val="a0"/>
    <w:link w:val="2"/>
    <w:uiPriority w:val="9"/>
    <w:semiHidden/>
    <w:rsid w:val="00487E82"/>
    <w:rPr>
      <w:rFonts w:asciiTheme="majorHAnsi" w:eastAsiaTheme="majorEastAsia" w:hAnsiTheme="majorHAnsi" w:cstheme="majorBidi"/>
      <w:color w:val="6D1D6A" w:themeColor="accent1" w:themeShade="BF"/>
      <w:sz w:val="28"/>
      <w:szCs w:val="28"/>
    </w:rPr>
  </w:style>
  <w:style w:type="character" w:customStyle="1" w:styleId="30">
    <w:name w:val="כותרת 3 תו"/>
    <w:basedOn w:val="a0"/>
    <w:link w:val="3"/>
    <w:uiPriority w:val="9"/>
    <w:semiHidden/>
    <w:rsid w:val="00487E82"/>
    <w:rPr>
      <w:rFonts w:asciiTheme="majorHAnsi" w:eastAsiaTheme="majorEastAsia" w:hAnsiTheme="majorHAnsi" w:cstheme="majorBidi"/>
      <w:color w:val="404040" w:themeColor="text1" w:themeTint="BF"/>
      <w:sz w:val="26"/>
      <w:szCs w:val="26"/>
    </w:rPr>
  </w:style>
  <w:style w:type="character" w:customStyle="1" w:styleId="40">
    <w:name w:val="כותרת 4 תו"/>
    <w:basedOn w:val="a0"/>
    <w:link w:val="4"/>
    <w:uiPriority w:val="9"/>
    <w:semiHidden/>
    <w:rsid w:val="00487E82"/>
    <w:rPr>
      <w:rFonts w:asciiTheme="majorHAnsi" w:eastAsiaTheme="majorEastAsia" w:hAnsiTheme="majorHAnsi" w:cstheme="majorBidi"/>
      <w:sz w:val="24"/>
      <w:szCs w:val="24"/>
    </w:rPr>
  </w:style>
  <w:style w:type="character" w:customStyle="1" w:styleId="50">
    <w:name w:val="כותרת 5 תו"/>
    <w:basedOn w:val="a0"/>
    <w:link w:val="5"/>
    <w:uiPriority w:val="9"/>
    <w:semiHidden/>
    <w:rsid w:val="00487E82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60">
    <w:name w:val="כותרת 6 תו"/>
    <w:basedOn w:val="a0"/>
    <w:link w:val="6"/>
    <w:uiPriority w:val="9"/>
    <w:semiHidden/>
    <w:rsid w:val="00487E82"/>
    <w:rPr>
      <w:rFonts w:asciiTheme="majorHAnsi" w:eastAsiaTheme="majorEastAsia" w:hAnsiTheme="majorHAnsi" w:cstheme="majorBidi"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487E82"/>
    <w:rPr>
      <w:rFonts w:asciiTheme="majorHAnsi" w:eastAsiaTheme="majorEastAsia" w:hAnsiTheme="majorHAnsi" w:cstheme="majorBidi"/>
      <w:i/>
      <w:iCs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487E82"/>
    <w:rPr>
      <w:rFonts w:asciiTheme="majorHAnsi" w:eastAsiaTheme="majorEastAsia" w:hAnsiTheme="majorHAnsi" w:cstheme="majorBidi"/>
      <w:smallCaps/>
      <w:color w:val="595959" w:themeColor="text1" w:themeTint="A6"/>
    </w:rPr>
  </w:style>
  <w:style w:type="character" w:customStyle="1" w:styleId="90">
    <w:name w:val="כותרת 9 תו"/>
    <w:basedOn w:val="a0"/>
    <w:link w:val="9"/>
    <w:uiPriority w:val="9"/>
    <w:semiHidden/>
    <w:rsid w:val="00487E82"/>
    <w:rPr>
      <w:rFonts w:asciiTheme="majorHAnsi" w:eastAsiaTheme="majorEastAsia" w:hAnsiTheme="majorHAnsi" w:cstheme="majorBidi"/>
      <w:i/>
      <w:iCs/>
      <w:smallCaps/>
      <w:color w:val="595959" w:themeColor="text1" w:themeTint="A6"/>
    </w:rPr>
  </w:style>
  <w:style w:type="paragraph" w:styleId="a3">
    <w:name w:val="caption"/>
    <w:basedOn w:val="a"/>
    <w:next w:val="a"/>
    <w:uiPriority w:val="35"/>
    <w:semiHidden/>
    <w:unhideWhenUsed/>
    <w:qFormat/>
    <w:rsid w:val="00487E82"/>
    <w:pPr>
      <w:spacing w:line="240" w:lineRule="auto"/>
    </w:pPr>
    <w:rPr>
      <w:b/>
      <w:bCs/>
      <w:color w:val="404040" w:themeColor="text1" w:themeTint="BF"/>
      <w:sz w:val="20"/>
      <w:szCs w:val="20"/>
    </w:rPr>
  </w:style>
  <w:style w:type="paragraph" w:styleId="a4">
    <w:name w:val="Title"/>
    <w:basedOn w:val="a"/>
    <w:next w:val="a"/>
    <w:link w:val="a5"/>
    <w:uiPriority w:val="10"/>
    <w:qFormat/>
    <w:rsid w:val="00487E82"/>
    <w:pPr>
      <w:spacing w:after="0" w:line="240" w:lineRule="auto"/>
      <w:contextualSpacing/>
    </w:pPr>
    <w:rPr>
      <w:rFonts w:asciiTheme="majorHAnsi" w:eastAsiaTheme="majorEastAsia" w:hAnsiTheme="majorHAnsi" w:cstheme="majorBidi"/>
      <w:color w:val="6D1D6A" w:themeColor="accent1" w:themeShade="BF"/>
      <w:spacing w:val="-7"/>
      <w:sz w:val="80"/>
      <w:szCs w:val="80"/>
    </w:rPr>
  </w:style>
  <w:style w:type="character" w:customStyle="1" w:styleId="a5">
    <w:name w:val="כותרת טקסט תו"/>
    <w:basedOn w:val="a0"/>
    <w:link w:val="a4"/>
    <w:uiPriority w:val="10"/>
    <w:rsid w:val="00487E82"/>
    <w:rPr>
      <w:rFonts w:asciiTheme="majorHAnsi" w:eastAsiaTheme="majorEastAsia" w:hAnsiTheme="majorHAnsi" w:cstheme="majorBidi"/>
      <w:color w:val="6D1D6A" w:themeColor="accent1" w:themeShade="BF"/>
      <w:spacing w:val="-7"/>
      <w:sz w:val="80"/>
      <w:szCs w:val="80"/>
    </w:rPr>
  </w:style>
  <w:style w:type="paragraph" w:styleId="a6">
    <w:name w:val="Subtitle"/>
    <w:basedOn w:val="a"/>
    <w:next w:val="a"/>
    <w:link w:val="a7"/>
    <w:uiPriority w:val="11"/>
    <w:qFormat/>
    <w:rsid w:val="00487E82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customStyle="1" w:styleId="a7">
    <w:name w:val="כותרת משנה תו"/>
    <w:basedOn w:val="a0"/>
    <w:link w:val="a6"/>
    <w:uiPriority w:val="11"/>
    <w:rsid w:val="00487E82"/>
    <w:rPr>
      <w:rFonts w:asciiTheme="majorHAnsi" w:eastAsiaTheme="majorEastAsia" w:hAnsiTheme="majorHAnsi" w:cstheme="majorBidi"/>
      <w:color w:val="404040" w:themeColor="text1" w:themeTint="BF"/>
      <w:sz w:val="30"/>
      <w:szCs w:val="30"/>
    </w:rPr>
  </w:style>
  <w:style w:type="character" w:styleId="a8">
    <w:name w:val="Strong"/>
    <w:basedOn w:val="a0"/>
    <w:uiPriority w:val="22"/>
    <w:qFormat/>
    <w:rsid w:val="00487E82"/>
    <w:rPr>
      <w:b/>
      <w:bCs/>
    </w:rPr>
  </w:style>
  <w:style w:type="character" w:styleId="a9">
    <w:name w:val="Emphasis"/>
    <w:basedOn w:val="a0"/>
    <w:uiPriority w:val="20"/>
    <w:qFormat/>
    <w:rsid w:val="00487E82"/>
    <w:rPr>
      <w:i/>
      <w:iCs/>
    </w:rPr>
  </w:style>
  <w:style w:type="paragraph" w:styleId="aa">
    <w:name w:val="No Spacing"/>
    <w:uiPriority w:val="1"/>
    <w:qFormat/>
    <w:rsid w:val="00487E82"/>
    <w:pPr>
      <w:spacing w:after="0" w:line="240" w:lineRule="auto"/>
    </w:pPr>
  </w:style>
  <w:style w:type="paragraph" w:styleId="ab">
    <w:name w:val="Quote"/>
    <w:basedOn w:val="a"/>
    <w:next w:val="a"/>
    <w:link w:val="ac"/>
    <w:uiPriority w:val="29"/>
    <w:qFormat/>
    <w:rsid w:val="00487E82"/>
    <w:pPr>
      <w:spacing w:before="240" w:after="240" w:line="252" w:lineRule="auto"/>
      <w:ind w:left="864" w:right="864"/>
      <w:jc w:val="center"/>
    </w:pPr>
    <w:rPr>
      <w:i/>
      <w:iCs/>
    </w:rPr>
  </w:style>
  <w:style w:type="character" w:customStyle="1" w:styleId="ac">
    <w:name w:val="ציטוט תו"/>
    <w:basedOn w:val="a0"/>
    <w:link w:val="ab"/>
    <w:uiPriority w:val="29"/>
    <w:rsid w:val="00487E82"/>
    <w:rPr>
      <w:i/>
      <w:iCs/>
    </w:rPr>
  </w:style>
  <w:style w:type="paragraph" w:styleId="ad">
    <w:name w:val="Intense Quote"/>
    <w:basedOn w:val="a"/>
    <w:next w:val="a"/>
    <w:link w:val="ae"/>
    <w:uiPriority w:val="30"/>
    <w:qFormat/>
    <w:rsid w:val="00487E82"/>
    <w:pPr>
      <w:spacing w:before="100" w:beforeAutospacing="1" w:after="240"/>
      <w:ind w:left="864" w:right="864"/>
      <w:jc w:val="center"/>
    </w:pPr>
    <w:rPr>
      <w:rFonts w:asciiTheme="majorHAnsi" w:eastAsiaTheme="majorEastAsia" w:hAnsiTheme="majorHAnsi" w:cstheme="majorBidi"/>
      <w:color w:val="92278F" w:themeColor="accent1"/>
      <w:sz w:val="28"/>
      <w:szCs w:val="28"/>
    </w:rPr>
  </w:style>
  <w:style w:type="character" w:customStyle="1" w:styleId="ae">
    <w:name w:val="ציטוט חזק תו"/>
    <w:basedOn w:val="a0"/>
    <w:link w:val="ad"/>
    <w:uiPriority w:val="30"/>
    <w:rsid w:val="00487E82"/>
    <w:rPr>
      <w:rFonts w:asciiTheme="majorHAnsi" w:eastAsiaTheme="majorEastAsia" w:hAnsiTheme="majorHAnsi" w:cstheme="majorBidi"/>
      <w:color w:val="92278F" w:themeColor="accent1"/>
      <w:sz w:val="28"/>
      <w:szCs w:val="28"/>
    </w:rPr>
  </w:style>
  <w:style w:type="character" w:styleId="af">
    <w:name w:val="Subtle Emphasis"/>
    <w:basedOn w:val="a0"/>
    <w:uiPriority w:val="19"/>
    <w:qFormat/>
    <w:rsid w:val="00487E82"/>
    <w:rPr>
      <w:i/>
      <w:iCs/>
      <w:color w:val="595959" w:themeColor="text1" w:themeTint="A6"/>
    </w:rPr>
  </w:style>
  <w:style w:type="character" w:styleId="af0">
    <w:name w:val="Intense Emphasis"/>
    <w:basedOn w:val="a0"/>
    <w:uiPriority w:val="21"/>
    <w:qFormat/>
    <w:rsid w:val="00487E82"/>
    <w:rPr>
      <w:b/>
      <w:bCs/>
      <w:i/>
      <w:iCs/>
    </w:rPr>
  </w:style>
  <w:style w:type="character" w:styleId="af1">
    <w:name w:val="Subtle Reference"/>
    <w:basedOn w:val="a0"/>
    <w:uiPriority w:val="31"/>
    <w:qFormat/>
    <w:rsid w:val="00487E82"/>
    <w:rPr>
      <w:smallCaps/>
      <w:color w:val="404040" w:themeColor="text1" w:themeTint="BF"/>
    </w:rPr>
  </w:style>
  <w:style w:type="character" w:styleId="af2">
    <w:name w:val="Intense Reference"/>
    <w:basedOn w:val="a0"/>
    <w:uiPriority w:val="32"/>
    <w:qFormat/>
    <w:rsid w:val="00487E82"/>
    <w:rPr>
      <w:b/>
      <w:bCs/>
      <w:smallCaps/>
      <w:u w:val="single"/>
    </w:rPr>
  </w:style>
  <w:style w:type="character" w:styleId="af3">
    <w:name w:val="Book Title"/>
    <w:basedOn w:val="a0"/>
    <w:uiPriority w:val="33"/>
    <w:qFormat/>
    <w:rsid w:val="00487E82"/>
    <w:rPr>
      <w:b/>
      <w:bCs/>
      <w:smallCaps/>
    </w:rPr>
  </w:style>
  <w:style w:type="paragraph" w:styleId="af4">
    <w:name w:val="TOC Heading"/>
    <w:basedOn w:val="1"/>
    <w:next w:val="a"/>
    <w:uiPriority w:val="39"/>
    <w:semiHidden/>
    <w:unhideWhenUsed/>
    <w:qFormat/>
    <w:rsid w:val="00487E82"/>
    <w:pPr>
      <w:outlineLvl w:val="9"/>
    </w:pPr>
  </w:style>
  <w:style w:type="paragraph" w:customStyle="1" w:styleId="AlphaList2">
    <w:name w:val="Alpha List 2"/>
    <w:basedOn w:val="a"/>
    <w:link w:val="AlphaList20"/>
    <w:rsid w:val="0015702A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AlphaList20">
    <w:name w:val="Alpha List 2 תו"/>
    <w:link w:val="AlphaList2"/>
    <w:rsid w:val="0015702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Normal2">
    <w:name w:val="Normal2"/>
    <w:basedOn w:val="a"/>
    <w:link w:val="Normal2Char"/>
    <w:rsid w:val="0015702A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15702A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uiPriority w:val="99"/>
    <w:unhideWhenUsed/>
    <w:rsid w:val="0015702A"/>
    <w:rPr>
      <w:color w:val="0000FF"/>
      <w:u w:val="single"/>
    </w:rPr>
  </w:style>
  <w:style w:type="paragraph" w:styleId="af5">
    <w:name w:val="List Paragraph"/>
    <w:aliases w:val="LP1,פיסקת bullets,style 2,פיסקת רשימה11,מכרזים - טקסט סעיפים,x.x.x.x,נספח 2 מתוקן,רמה 2,List Paragraph1"/>
    <w:basedOn w:val="a"/>
    <w:link w:val="af6"/>
    <w:uiPriority w:val="34"/>
    <w:qFormat/>
    <w:rsid w:val="0015702A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f7">
    <w:name w:val="header"/>
    <w:basedOn w:val="a"/>
    <w:link w:val="af8"/>
    <w:rsid w:val="0015702A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  <w:lang w:val="x-none" w:eastAsia="x-none"/>
    </w:rPr>
  </w:style>
  <w:style w:type="character" w:customStyle="1" w:styleId="af8">
    <w:name w:val="כותרת עליונה תו"/>
    <w:basedOn w:val="a0"/>
    <w:link w:val="af7"/>
    <w:rsid w:val="0015702A"/>
    <w:rPr>
      <w:rFonts w:ascii="Times New Roman" w:eastAsia="Times New Roman" w:hAnsi="Times New Roman" w:cs="Times New Roman"/>
      <w:sz w:val="28"/>
      <w:szCs w:val="26"/>
      <w:lang w:val="x-none" w:eastAsia="x-none"/>
    </w:rPr>
  </w:style>
  <w:style w:type="character" w:customStyle="1" w:styleId="af6">
    <w:name w:val="פיסקת רשימה תו"/>
    <w:aliases w:val="LP1 תו,פיסקת bullets תו,style 2 תו,פיסקת רשימה11 תו,מכרזים - טקסט סעיפים תו,x.x.x.x תו,נספח 2 מתוקן תו,רמה 2 תו,List Paragraph1 תו"/>
    <w:basedOn w:val="a0"/>
    <w:link w:val="af5"/>
    <w:uiPriority w:val="34"/>
    <w:rsid w:val="00DC292C"/>
    <w:rPr>
      <w:rFonts w:ascii="Calibri" w:eastAsia="Calibri" w:hAnsi="Calibri" w:cs="David"/>
      <w:sz w:val="22"/>
      <w:szCs w:val="24"/>
    </w:rPr>
  </w:style>
  <w:style w:type="paragraph" w:styleId="af9">
    <w:name w:val="Balloon Text"/>
    <w:basedOn w:val="a"/>
    <w:link w:val="afa"/>
    <w:uiPriority w:val="99"/>
    <w:semiHidden/>
    <w:unhideWhenUsed/>
    <w:rsid w:val="006900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a">
    <w:name w:val="טקסט בלונים תו"/>
    <w:basedOn w:val="a0"/>
    <w:link w:val="af9"/>
    <w:uiPriority w:val="99"/>
    <w:semiHidden/>
    <w:rsid w:val="006900BC"/>
    <w:rPr>
      <w:rFonts w:ascii="Tahoma" w:eastAsia="Calibri" w:hAnsi="Tahoma" w:cs="Tahoma"/>
      <w:sz w:val="16"/>
      <w:szCs w:val="16"/>
    </w:rPr>
  </w:style>
  <w:style w:type="paragraph" w:customStyle="1" w:styleId="11">
    <w:name w:val="רגיל 1"/>
    <w:basedOn w:val="a"/>
    <w:link w:val="12"/>
    <w:qFormat/>
    <w:rsid w:val="00E36476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2">
    <w:name w:val="רגיל 1 תו"/>
    <w:basedOn w:val="a0"/>
    <w:link w:val="11"/>
    <w:rsid w:val="00E36476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סגול II">
      <a:dk1>
        <a:sysClr val="windowText" lastClr="000000"/>
      </a:dk1>
      <a:lt1>
        <a:sysClr val="window" lastClr="FFFFFF"/>
      </a:lt1>
      <a:dk2>
        <a:srgbClr val="632E62"/>
      </a:dk2>
      <a:lt2>
        <a:srgbClr val="EAE5EB"/>
      </a:lt2>
      <a:accent1>
        <a:srgbClr val="92278F"/>
      </a:accent1>
      <a:accent2>
        <a:srgbClr val="9B57D3"/>
      </a:accent2>
      <a:accent3>
        <a:srgbClr val="755DD9"/>
      </a:accent3>
      <a:accent4>
        <a:srgbClr val="665EB8"/>
      </a:accent4>
      <a:accent5>
        <a:srgbClr val="45A5ED"/>
      </a:accent5>
      <a:accent6>
        <a:srgbClr val="5982DB"/>
      </a:accent6>
      <a:hlink>
        <a:srgbClr val="0066FF"/>
      </a:hlink>
      <a:folHlink>
        <a:srgbClr val="666699"/>
      </a:folHlink>
    </a:clrScheme>
    <a:fontScheme name="Franklin Gothic">
      <a:majorFont>
        <a:latin typeface="Franklin Gothic Medium" panose="020B0603020102020204"/>
        <a:ea typeface=""/>
        <a:cs typeface=""/>
        <a:font script="Jpan" typeface="HG創英角ｺﾞｼｯｸUB"/>
        <a:font script="Hang" typeface="돋움"/>
        <a:font script="Hans" typeface="隶书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Franklin Gothic Book" panose="020B0503020102020204"/>
        <a:ea typeface=""/>
        <a:cs typeface=""/>
        <a:font script="Jpan" typeface="HGｺﾞｼｯｸE"/>
        <a:font script="Hang" typeface="돋움"/>
        <a:font script="Hans" typeface="华文楷体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זכוכית חלבית">
      <a:fillStyleLst>
        <a:solidFill>
          <a:schemeClr val="phClr"/>
        </a:solidFill>
        <a:gradFill rotWithShape="1">
          <a:gsLst>
            <a:gs pos="0">
              <a:schemeClr val="phClr">
                <a:tint val="1000"/>
                <a:satMod val="100000"/>
              </a:schemeClr>
            </a:gs>
            <a:gs pos="68000">
              <a:schemeClr val="phClr">
                <a:tint val="77000"/>
                <a:satMod val="100000"/>
              </a:schemeClr>
            </a:gs>
            <a:gs pos="81000">
              <a:schemeClr val="phClr">
                <a:tint val="79000"/>
                <a:satMod val="100000"/>
              </a:schemeClr>
            </a:gs>
            <a:gs pos="86000">
              <a:schemeClr val="phClr">
                <a:tint val="73000"/>
                <a:satMod val="100000"/>
              </a:schemeClr>
            </a:gs>
            <a:gs pos="100000">
              <a:schemeClr val="phClr">
                <a:tint val="35000"/>
                <a:sat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73000"/>
                <a:shade val="100000"/>
                <a:satMod val="150000"/>
              </a:schemeClr>
            </a:gs>
            <a:gs pos="25000">
              <a:schemeClr val="phClr">
                <a:tint val="96000"/>
                <a:shade val="80000"/>
                <a:satMod val="105000"/>
              </a:schemeClr>
            </a:gs>
            <a:gs pos="38000">
              <a:schemeClr val="phClr">
                <a:tint val="96000"/>
                <a:shade val="59000"/>
                <a:satMod val="120000"/>
              </a:schemeClr>
            </a:gs>
            <a:gs pos="55000">
              <a:schemeClr val="phClr">
                <a:tint val="100000"/>
                <a:shade val="57000"/>
                <a:satMod val="120000"/>
              </a:schemeClr>
            </a:gs>
            <a:gs pos="80000">
              <a:schemeClr val="phClr">
                <a:tint val="100000"/>
                <a:shade val="56000"/>
                <a:satMod val="145000"/>
              </a:schemeClr>
            </a:gs>
            <a:gs pos="88000">
              <a:schemeClr val="phClr">
                <a:tint val="100000"/>
                <a:shade val="63000"/>
                <a:satMod val="160000"/>
              </a:schemeClr>
            </a:gs>
            <a:gs pos="100000">
              <a:schemeClr val="phClr">
                <a:tint val="99000"/>
                <a:shade val="100000"/>
                <a:satMod val="155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  <a:scene3d>
            <a:camera prst="orthographicFront">
              <a:rot lat="0" lon="0" rev="0"/>
            </a:camera>
            <a:lightRig rig="glow" dir="tl">
              <a:rot lat="0" lon="0" rev="1800000"/>
            </a:lightRig>
          </a:scene3d>
          <a:sp3d contourW="10160" prstMaterial="dkEdge">
            <a:bevelT w="0" h="0" prst="angle"/>
            <a:contourClr>
              <a:schemeClr val="phClr">
                <a:shade val="30000"/>
                <a:satMod val="150000"/>
              </a:schemeClr>
            </a:contourClr>
          </a:sp3d>
        </a:effectStyle>
        <a:effectStyle>
          <a:effectLst>
            <a:glow rad="50800">
              <a:schemeClr val="phClr">
                <a:tint val="68000"/>
                <a:shade val="93000"/>
                <a:alpha val="37000"/>
                <a:satMod val="250000"/>
              </a:schemeClr>
            </a:glow>
          </a:effectLst>
          <a:scene3d>
            <a:camera prst="orthographicFront">
              <a:rot lat="0" lon="0" rev="0"/>
            </a:camera>
            <a:lightRig rig="glow" dir="t">
              <a:rot lat="0" lon="0" rev="1800000"/>
            </a:lightRig>
          </a:scene3d>
          <a:sp3d contourW="10160" prstMaterial="dkEdge">
            <a:bevelT w="20320" h="19050" prst="angle"/>
            <a:contourClr>
              <a:schemeClr val="phClr">
                <a:shade val="30000"/>
                <a:satMod val="150000"/>
              </a:schemeClr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642</Words>
  <Characters>3210</Characters>
  <Application>Microsoft Office Word</Application>
  <DocSecurity>4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Ofra Sharon</cp:lastModifiedBy>
  <cp:revision>2</cp:revision>
  <cp:lastPrinted>2023-04-19T05:19:00Z</cp:lastPrinted>
  <dcterms:created xsi:type="dcterms:W3CDTF">2023-04-23T09:22:00Z</dcterms:created>
  <dcterms:modified xsi:type="dcterms:W3CDTF">2023-04-23T09:22:00Z</dcterms:modified>
</cp:coreProperties>
</file>